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8C5" w:rsidRDefault="006608C5">
      <w:pPr>
        <w:jc w:val="right"/>
        <w:rPr>
          <w:b/>
        </w:rPr>
      </w:pPr>
      <w:bookmarkStart w:id="0" w:name="_GoBack"/>
      <w:bookmarkEnd w:id="0"/>
    </w:p>
    <w:p w:rsidR="006608C5" w:rsidRDefault="000C10A5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6608C5" w:rsidRDefault="006608C5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6608C5">
        <w:trPr>
          <w:tblHeader/>
        </w:trPr>
        <w:tc>
          <w:tcPr>
            <w:tcW w:w="2289" w:type="dxa"/>
            <w:vAlign w:val="center"/>
          </w:tcPr>
          <w:p w:rsidR="006608C5" w:rsidRDefault="000C10A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6608C5" w:rsidRDefault="000C10A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6608C5" w:rsidRDefault="000C10A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6608C5" w:rsidRDefault="000C10A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6608C5" w:rsidRDefault="000C10A5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6608C5">
        <w:tc>
          <w:tcPr>
            <w:tcW w:w="2289" w:type="dxa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 бюджетных обязательств.</w:t>
            </w:r>
          </w:p>
          <w:p w:rsidR="006608C5" w:rsidRDefault="006608C5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казначейства Акта сверки осуществленных целевых расходов бюджета субъекта Российской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6608C5" w:rsidRDefault="006608C5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</w:p>
          <w:p w:rsidR="006608C5" w:rsidRDefault="006608C5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 w:val="restart"/>
          </w:tcPr>
          <w:p w:rsidR="006608C5" w:rsidRDefault="000C10A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17 декабря 2025 г.</w:t>
            </w:r>
          </w:p>
        </w:tc>
        <w:tc>
          <w:tcPr>
            <w:tcW w:w="11645" w:type="dxa"/>
            <w:gridSpan w:val="4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 xml:space="preserve">сионном обеспечении лиц, проходивших военную службу, службу в органах внутренних </w:t>
            </w:r>
            <w:r>
              <w:lastRenderedPageBreak/>
              <w:t>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608C5" w:rsidRDefault="006608C5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средств в публичное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t>Межрегиональное операционное УФК</w:t>
            </w:r>
          </w:p>
          <w:p w:rsidR="006608C5" w:rsidRDefault="006608C5">
            <w:pPr>
              <w:jc w:val="both"/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6608C5" w:rsidRDefault="006608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t>23 декабря 2025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6608C5" w:rsidRDefault="000C10A5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6608C5" w:rsidRDefault="006608C5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6608C5" w:rsidRDefault="000C10A5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6608C5">
        <w:tc>
          <w:tcPr>
            <w:tcW w:w="2289" w:type="dxa"/>
            <w:vMerge w:val="restart"/>
          </w:tcPr>
          <w:p w:rsidR="006608C5" w:rsidRDefault="000C10A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t>24 декабря 2025 г.</w:t>
            </w:r>
          </w:p>
        </w:tc>
        <w:tc>
          <w:tcPr>
            <w:tcW w:w="11645" w:type="dxa"/>
            <w:gridSpan w:val="4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6608C5" w:rsidRDefault="006608C5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6608C5" w:rsidRDefault="000C10A5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6608C5" w:rsidRDefault="000C10A5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6608C5" w:rsidRDefault="000C10A5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 бюджета в иностранной валюте;</w:t>
            </w:r>
          </w:p>
          <w:p w:rsidR="006608C5" w:rsidRDefault="006608C5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Межрегиональное операционное УФК платежных документов </w:t>
            </w:r>
            <w:r>
              <w:rPr>
                <w:color w:val="000000"/>
              </w:rPr>
              <w:lastRenderedPageBreak/>
              <w:t>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социального </w:t>
            </w:r>
            <w:r>
              <w:rPr>
                <w:color w:val="000000"/>
              </w:rPr>
              <w:lastRenderedPageBreak/>
              <w:t xml:space="preserve">страхования Российской Федерации, </w:t>
            </w:r>
          </w:p>
          <w:p w:rsidR="006608C5" w:rsidRDefault="000C10A5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608C5" w:rsidRDefault="000C10A5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lastRenderedPageBreak/>
              <w:t xml:space="preserve">п. 2.12 Регламента о порядке и условиях обмена информацией </w:t>
            </w:r>
            <w:r>
              <w:rPr>
                <w:color w:val="000000"/>
              </w:rPr>
              <w:lastRenderedPageBreak/>
              <w:t>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</w:p>
          <w:p w:rsidR="006608C5" w:rsidRDefault="000C10A5">
            <w:pPr>
              <w:pStyle w:val="af7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608C5">
        <w:trPr>
          <w:trHeight w:val="301"/>
        </w:trPr>
        <w:tc>
          <w:tcPr>
            <w:tcW w:w="2289" w:type="dxa"/>
            <w:vMerge w:val="restart"/>
          </w:tcPr>
          <w:p w:rsidR="006608C5" w:rsidRDefault="000C10A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6608C5" w:rsidRDefault="000C10A5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в случае принятия норматив</w:t>
            </w:r>
            <w:r>
              <w:t xml:space="preserve">ного правового </w:t>
            </w:r>
            <w:r>
              <w:lastRenderedPageBreak/>
              <w:t>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6608C5" w:rsidRDefault="000C10A5">
            <w:pPr>
              <w:spacing w:line="276" w:lineRule="auto"/>
              <w:jc w:val="both"/>
            </w:pPr>
            <w:r>
              <w:t>п.п.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бюджетных росписей главных </w:t>
            </w:r>
            <w:r>
              <w:lastRenderedPageBreak/>
              <w:t>распорядителей средств федерального бюджета, а также утверждения (изменения) и доведения (отзыва) лимитов бюджетных обязательств при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</w:p>
          <w:p w:rsidR="006608C5" w:rsidRDefault="006608C5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rStyle w:val="5963"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(софинансирования) которых предоставляются целевые средства федерального бюджета;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6608C5" w:rsidRDefault="000C10A5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6608C5" w:rsidRDefault="006608C5"/>
        </w:tc>
        <w:tc>
          <w:tcPr>
            <w:tcW w:w="3882" w:type="dxa"/>
            <w:tcBorders>
              <w:bottom w:val="single" w:sz="4" w:space="0" w:color="auto"/>
            </w:tcBorders>
          </w:tcPr>
          <w:p w:rsidR="006608C5" w:rsidRDefault="000C10A5">
            <w:pPr>
              <w:jc w:val="both"/>
            </w:pPr>
            <w:r>
              <w:t>п. 2.12 Регламента от 08.07.2025</w:t>
            </w:r>
          </w:p>
          <w:p w:rsidR="006608C5" w:rsidRDefault="000C10A5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608C5" w:rsidRDefault="000C10A5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8C5" w:rsidRDefault="000C10A5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>:00 часов по местному 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6608C5" w:rsidRDefault="000C10A5">
            <w:r>
              <w:t>Администраторы доходов бюджетов</w:t>
            </w:r>
          </w:p>
          <w:p w:rsidR="006608C5" w:rsidRDefault="006608C5"/>
        </w:tc>
        <w:tc>
          <w:tcPr>
            <w:tcW w:w="3882" w:type="dxa"/>
            <w:tcBorders>
              <w:top w:val="single" w:sz="4" w:space="0" w:color="auto"/>
            </w:tcBorders>
          </w:tcPr>
          <w:p w:rsidR="006608C5" w:rsidRDefault="000C10A5">
            <w:pPr>
              <w:jc w:val="both"/>
              <w:rPr>
                <w:color w:val="FF0000"/>
              </w:rPr>
            </w:pPr>
            <w:r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6608C5" w:rsidRDefault="000C10A5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6608C5" w:rsidRDefault="006608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6608C5" w:rsidRDefault="000C10A5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6608C5" w:rsidRDefault="000C10A5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представления в Межрегиональное операционное УФК расходных расписаний (код </w:t>
            </w:r>
            <w:r>
              <w:lastRenderedPageBreak/>
              <w:t>формы по КФД 0531722) для доведения 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 xml:space="preserve">Главные администраторы </w:t>
            </w:r>
            <w:r>
              <w:lastRenderedPageBreak/>
              <w:t>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 Межрегиональное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6608C5" w:rsidRDefault="006608C5">
            <w:pPr>
              <w:ind w:right="-108"/>
            </w:pPr>
          </w:p>
        </w:tc>
        <w:tc>
          <w:tcPr>
            <w:tcW w:w="3882" w:type="dxa"/>
          </w:tcPr>
          <w:p w:rsidR="006608C5" w:rsidRDefault="000C10A5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ind w:right="-108"/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608C5" w:rsidRDefault="000C10A5">
            <w:r>
              <w:rPr>
                <w:color w:val="000000"/>
              </w:rPr>
              <w:t xml:space="preserve">получатели средств из бюджета. </w:t>
            </w:r>
          </w:p>
          <w:p w:rsidR="006608C5" w:rsidRDefault="006608C5">
            <w:pPr>
              <w:rPr>
                <w:strike/>
              </w:rPr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 xml:space="preserve">п. 3 Порядка № 56н </w:t>
            </w:r>
          </w:p>
          <w:p w:rsidR="006608C5" w:rsidRDefault="000C10A5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автономные учреждения 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 xml:space="preserve">ождения, получателями средств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</w:t>
            </w:r>
            <w:r>
              <w:lastRenderedPageBreak/>
              <w:t>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5 Порядка № 56н</w:t>
            </w:r>
          </w:p>
          <w:p w:rsidR="006608C5" w:rsidRDefault="000C10A5">
            <w:pPr>
              <w:jc w:val="both"/>
            </w:pPr>
            <w:r>
              <w:t>п. 5-6 Правил № 22н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6 Порядка № 56н </w:t>
            </w: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 xml:space="preserve"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</w:t>
            </w:r>
            <w:r>
              <w:t xml:space="preserve"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</w:t>
            </w:r>
            <w:r>
              <w:lastRenderedPageBreak/>
              <w:t>обслуживанию долговых обязательств Российской Федерации, для осуществления операций в соответствии с гр</w:t>
            </w:r>
            <w:r>
              <w:t>афиками 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6608C5" w:rsidRDefault="006608C5"/>
          <w:p w:rsidR="006608C5" w:rsidRDefault="000C10A5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9 Порядка № 56н 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both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 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</w:t>
            </w:r>
            <w:r>
              <w:lastRenderedPageBreak/>
              <w:t>распределения перечисляемого остатка средств федерального бюджета текущего финансового 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 из федерального бюджета средств;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софинансирования, на основании Бухгалтерской </w:t>
            </w:r>
            <w:hyperlink r:id="rId8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9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 w:val="restart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 федера</w:t>
            </w:r>
            <w:r>
              <w:t>льного бюджета;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Минфин России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п.п.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6608C5" w:rsidRDefault="000C10A5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6608C5" w:rsidRDefault="000C10A5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6608C5" w:rsidRDefault="006608C5"/>
          <w:p w:rsidR="006608C5" w:rsidRDefault="000C10A5">
            <w:r>
              <w:t>Главные администраторы источников финансирования дефицита федерального бюджета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3 Порядка № 56н </w:t>
            </w:r>
          </w:p>
          <w:p w:rsidR="006608C5" w:rsidRDefault="006608C5">
            <w:pPr>
              <w:jc w:val="both"/>
            </w:pP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0C10A5">
            <w:pPr>
              <w:jc w:val="center"/>
            </w:pPr>
            <w:r>
              <w:t>при необходимости до 30.12 2025</w:t>
            </w:r>
          </w:p>
          <w:p w:rsidR="006608C5" w:rsidRDefault="000C10A5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6608C5" w:rsidRDefault="000C10A5">
            <w:pPr>
              <w:jc w:val="center"/>
            </w:pPr>
            <w:r>
              <w:t xml:space="preserve"> </w:t>
            </w:r>
          </w:p>
        </w:tc>
      </w:tr>
      <w:tr w:rsidR="006608C5">
        <w:trPr>
          <w:trHeight w:val="322"/>
        </w:trPr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6608C5" w:rsidRDefault="000C10A5">
            <w:r>
              <w:t>Территориальные органы Федерального казначейства</w:t>
            </w:r>
          </w:p>
          <w:p w:rsidR="006608C5" w:rsidRDefault="006608C5"/>
        </w:tc>
        <w:tc>
          <w:tcPr>
            <w:tcW w:w="3882" w:type="dxa"/>
            <w:vMerge w:val="restart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6608C5" w:rsidRDefault="000C10A5">
            <w:pPr>
              <w:jc w:val="center"/>
            </w:pPr>
            <w:r>
              <w:t>при необходимости до 30.12 2025</w:t>
            </w:r>
          </w:p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 операционн</w:t>
            </w:r>
            <w:r>
              <w:t>ом УФК;</w:t>
            </w:r>
          </w:p>
          <w:p w:rsidR="006608C5" w:rsidRDefault="000C10A5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6608C5" w:rsidRDefault="000C10A5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софинансирования, на лицевой счет по переданным полномочиям;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rPr>
          <w:trHeight w:val="1433"/>
        </w:trPr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течении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6608C5" w:rsidRDefault="000C10A5">
            <w:r>
              <w:t> </w:t>
            </w:r>
          </w:p>
          <w:p w:rsidR="006608C5" w:rsidRDefault="000C10A5">
            <w:r>
              <w:lastRenderedPageBreak/>
              <w:t>Территориальные органы Федерального казначейства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6608C5" w:rsidRDefault="000C10A5">
            <w:pPr>
              <w:jc w:val="both"/>
            </w:pPr>
            <w:r>
              <w:lastRenderedPageBreak/>
              <w:t>утвержденных постановлением Правительства   РФ   от   24.11.2021 № 2024 (ред. от 15.10.2025);</w:t>
            </w:r>
          </w:p>
          <w:p w:rsidR="006608C5" w:rsidRDefault="000C10A5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 w:val="restart"/>
          </w:tcPr>
          <w:p w:rsidR="006608C5" w:rsidRDefault="000C10A5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t>30 декабря 2025 г.</w:t>
            </w:r>
          </w:p>
        </w:tc>
        <w:tc>
          <w:tcPr>
            <w:tcW w:w="11645" w:type="dxa"/>
            <w:gridSpan w:val="4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/>
                <w:bCs/>
              </w:rPr>
            </w:pPr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6608C5" w:rsidRDefault="006608C5">
            <w:pPr>
              <w:rPr>
                <w:b/>
                <w:bCs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представления в УФК по Тульской области Заявок на возврат, Распоряжений налогового органа (по отдельном графику);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направления в УФК по Тульской области Реестров передаваемых (принимаемых) платежей;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t>п. 23 Порядка № 172н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распоряжений;</w:t>
            </w:r>
            <w:r>
              <w:tab/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Участники казначейского сопровождения</w:t>
            </w:r>
          </w:p>
          <w:p w:rsidR="006608C5" w:rsidRDefault="000C10A5">
            <w:r>
              <w:t>Территориа</w:t>
            </w:r>
            <w:r>
              <w:t>льные органы Федерального казначейства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до 13:00 по местному времени в 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Участники 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Порядок казначейского 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5 Порядка № 56н,</w:t>
            </w:r>
          </w:p>
          <w:p w:rsidR="006608C5" w:rsidRDefault="000C10A5">
            <w:pPr>
              <w:jc w:val="both"/>
            </w:pPr>
            <w:r>
              <w:t>п. 5-6 Правил № 22н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Межрегиональном операционном УФК;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2.2, п. 2.3 Порядка № 445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 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Агенты Правительства Российской Федерации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</w:p>
          <w:p w:rsidR="006608C5" w:rsidRDefault="000C10A5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>№ 03211, на счета № 03211, 03212, 03214, 03215, № 3216 и № 03100, открытые в ТОФК и на отдельные счета № 03241, № 03261, открытые в Межрегиональном операционном УФК;</w:t>
            </w:r>
          </w:p>
          <w:p w:rsidR="006608C5" w:rsidRDefault="000C10A5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средств в последний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6608C5" w:rsidRDefault="000C10A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rPr>
          <w:trHeight w:val="322"/>
        </w:trPr>
        <w:tc>
          <w:tcPr>
            <w:tcW w:w="2289" w:type="dxa"/>
            <w:vMerge w:val="restart"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средств в случае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6608C5" w:rsidRDefault="000C10A5">
            <w:r>
              <w:t>Территориальные органы Федерального казначейства</w:t>
            </w:r>
          </w:p>
          <w:p w:rsidR="006608C5" w:rsidRDefault="006608C5"/>
        </w:tc>
        <w:tc>
          <w:tcPr>
            <w:tcW w:w="3882" w:type="dxa"/>
            <w:vMerge w:val="restart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0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 w:val="restart"/>
          </w:tcPr>
          <w:p w:rsidR="006608C5" w:rsidRDefault="000C10A5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с 1 января 2026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6608C5" w:rsidRDefault="000C10A5">
            <w:r>
              <w:t>Главные распорядители (распорядители) средств федерального бюджета,</w:t>
            </w:r>
          </w:p>
          <w:p w:rsidR="006608C5" w:rsidRDefault="006608C5"/>
          <w:p w:rsidR="006608C5" w:rsidRDefault="000C10A5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6608C5" w:rsidRDefault="006608C5"/>
          <w:p w:rsidR="006608C5" w:rsidRDefault="000C10A5">
            <w:r>
              <w:t>Получатели средств федерального бюджета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 года;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6608C5">
            <w:pPr>
              <w:jc w:val="both"/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>п. 5 Порядка № 56н,</w:t>
            </w:r>
          </w:p>
          <w:p w:rsidR="006608C5" w:rsidRDefault="000C10A5">
            <w:pPr>
              <w:jc w:val="both"/>
            </w:pPr>
            <w:r>
              <w:t>п. 5-6 Правил № 22н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 xml:space="preserve">, за исключением суммы средств в иностранной валюте, перечисленных Межрегиональным операционным УФК на счета, 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</w:p>
          <w:p w:rsidR="006608C5" w:rsidRDefault="006608C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Главные распорядители средств федерального бюджета,</w:t>
            </w:r>
          </w:p>
          <w:p w:rsidR="006608C5" w:rsidRDefault="006608C5"/>
          <w:p w:rsidR="006608C5" w:rsidRDefault="000C10A5">
            <w:r>
              <w:t>Получатели средств федерального бюджета, Министерство финансов Российской Федерации,</w:t>
            </w:r>
          </w:p>
          <w:p w:rsidR="006608C5" w:rsidRDefault="006608C5"/>
          <w:p w:rsidR="006608C5" w:rsidRDefault="000C10A5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lastRenderedPageBreak/>
              <w:t xml:space="preserve">п. 10 Порядка № 56н 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 w:val="restart"/>
          </w:tcPr>
          <w:p w:rsidR="006608C5" w:rsidRDefault="000C10A5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t>03 января 2026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color w:val="000000"/>
              </w:rPr>
            </w:pPr>
          </w:p>
        </w:tc>
      </w:tr>
      <w:tr w:rsidR="006608C5">
        <w:trPr>
          <w:trHeight w:val="1380"/>
        </w:trPr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формирование Отчета о результатах предварительного распределения поступлений </w:t>
            </w:r>
            <w:r>
              <w:lastRenderedPageBreak/>
              <w:t>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Межрегиональное операционное УФК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Управления Федерального казначейства по субъектам Российской Федерации</w:t>
            </w:r>
          </w:p>
          <w:p w:rsidR="006608C5" w:rsidRDefault="000C10A5">
            <w:r>
              <w:t>УФК по Тульской области</w:t>
            </w:r>
          </w:p>
          <w:p w:rsidR="006608C5" w:rsidRDefault="006608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Управления Федерального казначейства по субъектам Российской Федерации</w:t>
            </w:r>
          </w:p>
          <w:p w:rsidR="006608C5" w:rsidRDefault="006608C5">
            <w:pPr>
              <w:rPr>
                <w:color w:val="000000"/>
              </w:rPr>
            </w:pPr>
          </w:p>
          <w:p w:rsidR="006608C5" w:rsidRDefault="000C10A5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6608C5" w:rsidRDefault="006608C5"/>
          <w:p w:rsidR="006608C5" w:rsidRDefault="006608C5"/>
        </w:tc>
        <w:tc>
          <w:tcPr>
            <w:tcW w:w="3882" w:type="dxa"/>
          </w:tcPr>
          <w:p w:rsidR="006608C5" w:rsidRDefault="000C10A5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color w:val="000000"/>
              </w:rPr>
            </w:pPr>
          </w:p>
        </w:tc>
      </w:tr>
      <w:tr w:rsidR="006608C5">
        <w:trPr>
          <w:trHeight w:val="2484"/>
        </w:trPr>
        <w:tc>
          <w:tcPr>
            <w:tcW w:w="2289" w:type="dxa"/>
            <w:vMerge w:val="restart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6608C5" w:rsidRDefault="000C10A5">
            <w:r>
              <w:t>Межрегиональное операционное УФК</w:t>
            </w:r>
          </w:p>
          <w:p w:rsidR="006608C5" w:rsidRDefault="006608C5"/>
          <w:p w:rsidR="006608C5" w:rsidRDefault="006608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608C5" w:rsidRDefault="000C10A5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Межрегиональное операционное УФК</w:t>
            </w:r>
          </w:p>
          <w:p w:rsidR="006608C5" w:rsidRDefault="006608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6608C5" w:rsidRDefault="006608C5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специальных защитных, </w:t>
            </w:r>
            <w:r>
              <w:rPr>
                <w:rFonts w:eastAsiaTheme="minorHAnsi"/>
                <w:lang w:eastAsia="en-US"/>
              </w:rPr>
              <w:lastRenderedPageBreak/>
              <w:t>антидемпинговых и компенсационных мер по отношению к третьим странам» к Договору о Евразийском экономическом союзе от 29 мая 2014 года»</w:t>
            </w:r>
            <w:r>
              <w:rPr>
                <w:color w:val="000000"/>
              </w:rPr>
              <w:t xml:space="preserve">, утвержденных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color w:val="000000"/>
              </w:rPr>
            </w:pPr>
          </w:p>
        </w:tc>
      </w:tr>
      <w:tr w:rsidR="006608C5">
        <w:tc>
          <w:tcPr>
            <w:tcW w:w="2289" w:type="dxa"/>
            <w:vMerge/>
          </w:tcPr>
          <w:p w:rsidR="006608C5" w:rsidRDefault="006608C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>администраторов доходов бюджетов, администраторов источников финансирования дефицита бюджета</w:t>
            </w:r>
            <w:r>
              <w:t xml:space="preserve"> Выписок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Межрегиональное операционное УФК</w:t>
            </w:r>
          </w:p>
          <w:p w:rsidR="006608C5" w:rsidRDefault="006608C5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b/>
              </w:rPr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>№ 40116 в целях последующего перечисления в доход федерального бюджета в порядке, установленном для возврата дебиторской задолженности прошлых лет получателей средств федерального бюджета******.</w:t>
            </w:r>
          </w:p>
        </w:tc>
        <w:tc>
          <w:tcPr>
            <w:tcW w:w="2666" w:type="dxa"/>
            <w:gridSpan w:val="2"/>
          </w:tcPr>
          <w:p w:rsidR="006608C5" w:rsidRDefault="000C10A5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16 Порядка № 56н </w:t>
            </w:r>
          </w:p>
          <w:p w:rsidR="006608C5" w:rsidRDefault="006608C5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color w:val="000000"/>
              </w:rPr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14 января 2026 г.</w:t>
            </w:r>
          </w:p>
          <w:p w:rsidR="006608C5" w:rsidRDefault="006608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  <w:rPr>
                <w:bCs/>
              </w:rPr>
            </w:pPr>
            <w:r>
              <w:rPr>
                <w:bCs/>
              </w:rPr>
              <w:t xml:space="preserve">Направление уполномоченным органам государств-членов ЕАЭС Отчета о зачислении </w:t>
            </w:r>
            <w:r>
              <w:rPr>
                <w:bCs/>
              </w:rPr>
              <w:lastRenderedPageBreak/>
              <w:t>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6608C5" w:rsidRDefault="006608C5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lastRenderedPageBreak/>
              <w:t>Межрегиональное операционное УФК</w:t>
            </w:r>
          </w:p>
          <w:p w:rsidR="006608C5" w:rsidRDefault="006608C5"/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rPr>
                <w:color w:val="000000"/>
              </w:rPr>
              <w:lastRenderedPageBreak/>
              <w:t xml:space="preserve">п. 12 Порядка № 320 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color w:val="000000"/>
              </w:rPr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6608C5" w:rsidRDefault="006608C5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6608C5" w:rsidRDefault="006608C5">
            <w:pPr>
              <w:jc w:val="both"/>
            </w:pPr>
          </w:p>
        </w:tc>
        <w:tc>
          <w:tcPr>
            <w:tcW w:w="2666" w:type="dxa"/>
            <w:gridSpan w:val="2"/>
          </w:tcPr>
          <w:p w:rsidR="006608C5" w:rsidRDefault="000C10A5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6608C5" w:rsidRDefault="000C10A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6608C5" w:rsidRDefault="006608C5">
            <w:pPr>
              <w:jc w:val="center"/>
              <w:rPr>
                <w:color w:val="000000"/>
              </w:rPr>
            </w:pPr>
          </w:p>
        </w:tc>
      </w:tr>
      <w:tr w:rsidR="006608C5">
        <w:tc>
          <w:tcPr>
            <w:tcW w:w="2289" w:type="dxa"/>
          </w:tcPr>
          <w:p w:rsidR="006608C5" w:rsidRDefault="000C10A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6608C5" w:rsidRDefault="000C10A5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6608C5" w:rsidRDefault="000C10A5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6608C5" w:rsidRDefault="000C10A5">
            <w:pPr>
              <w:jc w:val="both"/>
            </w:pPr>
            <w:r>
              <w:t xml:space="preserve">п. 15 Порядка № 56н </w:t>
            </w:r>
          </w:p>
          <w:p w:rsidR="006608C5" w:rsidRDefault="006608C5">
            <w:pPr>
              <w:jc w:val="both"/>
            </w:pPr>
          </w:p>
        </w:tc>
        <w:tc>
          <w:tcPr>
            <w:tcW w:w="1796" w:type="dxa"/>
          </w:tcPr>
          <w:p w:rsidR="006608C5" w:rsidRDefault="006608C5">
            <w:pPr>
              <w:jc w:val="center"/>
            </w:pPr>
          </w:p>
        </w:tc>
      </w:tr>
    </w:tbl>
    <w:p w:rsidR="006608C5" w:rsidRDefault="006608C5">
      <w:pPr>
        <w:ind w:firstLine="426"/>
        <w:jc w:val="both"/>
        <w:rPr>
          <w:b/>
        </w:rPr>
      </w:pPr>
    </w:p>
    <w:p w:rsidR="006608C5" w:rsidRDefault="000C10A5">
      <w:pPr>
        <w:ind w:firstLine="426"/>
        <w:jc w:val="both"/>
      </w:pPr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>енных для корпоративных пластиковых карт, вправе внести наличные денежные средства непосредственно на соответствующий счет территориального органа Федерального казначейства, предназначенный для выдачи наличных денежных средств, открытый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6608C5" w:rsidRDefault="000C10A5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6608C5" w:rsidRDefault="000C10A5">
      <w:pPr>
        <w:ind w:firstLine="426"/>
        <w:jc w:val="both"/>
      </w:pPr>
      <w:r>
        <w:rPr>
          <w:b/>
        </w:rPr>
        <w:lastRenderedPageBreak/>
        <w:t>***</w:t>
      </w:r>
      <w:r>
        <w:t xml:space="preserve"> - по операциям со средствами федерального бюджета 2025 года;</w:t>
      </w:r>
    </w:p>
    <w:p w:rsidR="006608C5" w:rsidRDefault="000C10A5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6608C5" w:rsidRDefault="000C10A5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средств в какой-либо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6608C5" w:rsidRDefault="000C10A5">
      <w:pPr>
        <w:ind w:firstLine="426"/>
        <w:jc w:val="both"/>
      </w:pPr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6608C5" w:rsidRDefault="000C10A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6608C5" w:rsidRDefault="006608C5">
      <w:pPr>
        <w:ind w:firstLine="426"/>
        <w:jc w:val="both"/>
      </w:pPr>
    </w:p>
    <w:sectPr w:rsidR="006608C5">
      <w:headerReference w:type="default" r:id="rId11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08C5" w:rsidRDefault="000C10A5">
      <w:r>
        <w:separator/>
      </w:r>
    </w:p>
  </w:endnote>
  <w:endnote w:type="continuationSeparator" w:id="0">
    <w:p w:rsidR="006608C5" w:rsidRDefault="000C1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08C5" w:rsidRDefault="000C10A5">
      <w:r>
        <w:separator/>
      </w:r>
    </w:p>
  </w:footnote>
  <w:footnote w:type="continuationSeparator" w:id="0">
    <w:p w:rsidR="006608C5" w:rsidRDefault="000C10A5">
      <w:r>
        <w:continuationSeparator/>
      </w:r>
    </w:p>
  </w:footnote>
  <w:footnote w:id="1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6608C5" w:rsidRDefault="006608C5">
      <w:pPr>
        <w:pStyle w:val="af4"/>
      </w:pPr>
    </w:p>
  </w:footnote>
  <w:footnote w:id="11">
    <w:p w:rsidR="006608C5" w:rsidRDefault="000C10A5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6608C5" w:rsidRDefault="006608C5">
      <w:pPr>
        <w:pStyle w:val="af4"/>
      </w:pPr>
    </w:p>
  </w:footnote>
  <w:footnote w:id="12">
    <w:p w:rsidR="006608C5" w:rsidRDefault="000C10A5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6608C5" w:rsidRDefault="006608C5">
      <w:pPr>
        <w:pStyle w:val="af4"/>
      </w:pPr>
    </w:p>
  </w:footnote>
  <w:footnote w:id="13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6608C5" w:rsidRDefault="000C10A5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6608C5" w:rsidRDefault="000C10A5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6608C5" w:rsidRDefault="000C10A5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6608C5" w:rsidRDefault="000C10A5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6608C5" w:rsidRDefault="006608C5">
      <w:pPr>
        <w:pStyle w:val="af4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4322140"/>
      <w:docPartObj>
        <w:docPartGallery w:val="Page Numbers (Top of Page)"/>
        <w:docPartUnique/>
      </w:docPartObj>
    </w:sdtPr>
    <w:sdtEndPr/>
    <w:sdtContent>
      <w:p w:rsidR="006608C5" w:rsidRDefault="000C10A5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608C5" w:rsidRDefault="006608C5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91980"/>
    <w:multiLevelType w:val="hybridMultilevel"/>
    <w:tmpl w:val="E9329FD2"/>
    <w:lvl w:ilvl="0" w:tplc="E514C0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3FE1EF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3803A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D10BF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3664E1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483B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6081DB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EF24EB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D5E950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88B097C"/>
    <w:multiLevelType w:val="hybridMultilevel"/>
    <w:tmpl w:val="26366D74"/>
    <w:lvl w:ilvl="0" w:tplc="5BAC6EF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12D011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D3641F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1221C3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040304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30C9F7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14ABE5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0F40D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B43B1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8C5"/>
    <w:rsid w:val="000C10A5"/>
    <w:rsid w:val="0066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4868DC-630D-4F95-B89C-879A11B5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25F5F7AB4F904C9BE30F74A617C0D523DCFEC2D48FC9775324ACA8A2095462721DE9957EBBE1B6FZ9R0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0D37591DDA5392391497B01C437FC32924F3D972FCB76A140F9D84434D8B2F3F5717EEE1BC91FBF053D3C034N1o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BB2912B8-698C-4540-A32C-77A11A223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Елена Вячеславовна</dc:creator>
  <cp:keywords/>
  <dc:description/>
  <cp:lastModifiedBy>Грищенко Инна Валерьевна</cp:lastModifiedBy>
  <cp:revision>2</cp:revision>
  <dcterms:created xsi:type="dcterms:W3CDTF">2025-11-28T10:29:00Z</dcterms:created>
  <dcterms:modified xsi:type="dcterms:W3CDTF">2025-11-28T10:29:00Z</dcterms:modified>
</cp:coreProperties>
</file>