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155" w:rsidRDefault="002A6010" w:rsidP="00F56155">
      <w:pPr>
        <w:pStyle w:val="ConsPlusNormal"/>
        <w:ind w:firstLine="709"/>
        <w:jc w:val="center"/>
        <w:rPr>
          <w:rFonts w:ascii="Times New Roman" w:hAnsi="Times New Roman" w:cs="Times New Roman"/>
          <w:b/>
          <w:sz w:val="28"/>
          <w:szCs w:val="28"/>
        </w:rPr>
      </w:pPr>
      <w:r w:rsidRPr="00F56155">
        <w:rPr>
          <w:rFonts w:ascii="Times New Roman" w:hAnsi="Times New Roman" w:cs="Times New Roman"/>
          <w:b/>
          <w:sz w:val="28"/>
          <w:szCs w:val="28"/>
        </w:rPr>
        <w:t xml:space="preserve">Федеральный закон от 28.11.2025 № 431-ФЗ </w:t>
      </w:r>
    </w:p>
    <w:p w:rsidR="0085447E" w:rsidRPr="00F56155" w:rsidRDefault="002A6010" w:rsidP="00F56155">
      <w:pPr>
        <w:pStyle w:val="ConsPlusNormal"/>
        <w:ind w:firstLine="709"/>
        <w:jc w:val="center"/>
        <w:rPr>
          <w:rFonts w:ascii="Times New Roman" w:hAnsi="Times New Roman" w:cs="Times New Roman"/>
          <w:b/>
          <w:sz w:val="28"/>
          <w:szCs w:val="28"/>
        </w:rPr>
      </w:pPr>
      <w:r w:rsidRPr="00F56155">
        <w:rPr>
          <w:rFonts w:ascii="Times New Roman" w:hAnsi="Times New Roman" w:cs="Times New Roman"/>
          <w:b/>
          <w:sz w:val="28"/>
          <w:szCs w:val="28"/>
        </w:rP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w:t>
      </w:r>
      <w:r w:rsidR="00F56155">
        <w:rPr>
          <w:rFonts w:ascii="Times New Roman" w:hAnsi="Times New Roman" w:cs="Times New Roman"/>
          <w:b/>
          <w:sz w:val="28"/>
          <w:szCs w:val="28"/>
        </w:rPr>
        <w:t> </w:t>
      </w:r>
      <w:r w:rsidRPr="00F56155">
        <w:rPr>
          <w:rFonts w:ascii="Times New Roman" w:hAnsi="Times New Roman" w:cs="Times New Roman"/>
          <w:b/>
          <w:sz w:val="28"/>
          <w:szCs w:val="28"/>
        </w:rPr>
        <w:t>Федерации в 2026 году»</w:t>
      </w:r>
    </w:p>
    <w:p w:rsidR="002A6010" w:rsidRPr="00F56155" w:rsidRDefault="002A6010" w:rsidP="00C37692">
      <w:pPr>
        <w:pStyle w:val="ConsPlusNormal"/>
        <w:ind w:firstLine="709"/>
        <w:jc w:val="both"/>
        <w:rPr>
          <w:rFonts w:ascii="Times New Roman" w:hAnsi="Times New Roman" w:cs="Times New Roman"/>
          <w:b/>
          <w:sz w:val="28"/>
          <w:szCs w:val="28"/>
        </w:rPr>
      </w:pPr>
    </w:p>
    <w:p w:rsidR="0085447E" w:rsidRPr="00C37692" w:rsidRDefault="0085447E" w:rsidP="00C37692">
      <w:pPr>
        <w:pStyle w:val="ConsPlusTitle"/>
        <w:ind w:firstLine="709"/>
        <w:jc w:val="both"/>
        <w:outlineLvl w:val="0"/>
        <w:rPr>
          <w:rFonts w:ascii="Times New Roman" w:hAnsi="Times New Roman" w:cs="Times New Roman"/>
          <w:sz w:val="28"/>
          <w:szCs w:val="28"/>
        </w:rPr>
      </w:pPr>
      <w:r w:rsidRPr="00C37692">
        <w:rPr>
          <w:rFonts w:ascii="Times New Roman" w:hAnsi="Times New Roman" w:cs="Times New Roman"/>
          <w:sz w:val="28"/>
          <w:szCs w:val="28"/>
        </w:rPr>
        <w:t>Статья 15</w:t>
      </w:r>
    </w:p>
    <w:p w:rsidR="0085447E" w:rsidRPr="00C37692" w:rsidRDefault="0085447E" w:rsidP="00C37692">
      <w:pPr>
        <w:pStyle w:val="ConsPlusNormal"/>
        <w:ind w:firstLine="709"/>
        <w:jc w:val="both"/>
        <w:rPr>
          <w:rFonts w:ascii="Times New Roman" w:hAnsi="Times New Roman" w:cs="Times New Roman"/>
          <w:sz w:val="28"/>
          <w:szCs w:val="28"/>
        </w:rPr>
      </w:pP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1. Установить, что в 2026 году в дополнение к средствам, предусмотренным пунктом 1 статьи 242.23 Бюджетного кодекса Российской Федерации, территориальные органы Федерального казначейства осуществляют в порядке, предусмотренном пунктом 3 указанной статьи, финансовые органы субъектов Российской Федерации осуществляют в порядке, предусмотренном пунктом 5 указанной статьи, казначейское сопровождение средств, определенных Правительством Российской Федерации, высшим исполнительным органом субъекта Российской Федерации, на основании обращений юридических лиц.</w:t>
      </w:r>
    </w:p>
    <w:p w:rsidR="0085447E" w:rsidRPr="00C37692" w:rsidRDefault="0085447E" w:rsidP="00C37692">
      <w:pPr>
        <w:pStyle w:val="ConsPlusNormal"/>
        <w:ind w:firstLine="709"/>
        <w:jc w:val="both"/>
        <w:rPr>
          <w:rFonts w:ascii="Times New Roman" w:hAnsi="Times New Roman" w:cs="Times New Roman"/>
          <w:sz w:val="28"/>
          <w:szCs w:val="28"/>
        </w:rPr>
      </w:pPr>
      <w:bookmarkStart w:id="0" w:name="P156"/>
      <w:bookmarkEnd w:id="0"/>
      <w:r w:rsidRPr="00C37692">
        <w:rPr>
          <w:rFonts w:ascii="Times New Roman" w:hAnsi="Times New Roman" w:cs="Times New Roman"/>
          <w:sz w:val="28"/>
          <w:szCs w:val="28"/>
        </w:rPr>
        <w:t>2. Установить, что в 2026 году при казначейском сопровождении средств, предоставляемых на основании контрактов (договоров), указанных в</w:t>
      </w:r>
      <w:r w:rsidR="00F56155">
        <w:rPr>
          <w:rFonts w:ascii="Times New Roman" w:hAnsi="Times New Roman" w:cs="Times New Roman"/>
          <w:sz w:val="28"/>
          <w:szCs w:val="28"/>
        </w:rPr>
        <w:t> </w:t>
      </w:r>
      <w:r w:rsidRPr="00C37692">
        <w:rPr>
          <w:rFonts w:ascii="Times New Roman" w:hAnsi="Times New Roman" w:cs="Times New Roman"/>
          <w:sz w:val="28"/>
          <w:szCs w:val="28"/>
        </w:rPr>
        <w:t>пунктах</w:t>
      </w:r>
      <w:r w:rsidR="00F56155">
        <w:rPr>
          <w:rFonts w:ascii="Times New Roman" w:hAnsi="Times New Roman" w:cs="Times New Roman"/>
          <w:sz w:val="28"/>
          <w:szCs w:val="28"/>
        </w:rPr>
        <w:t> </w:t>
      </w:r>
      <w:r w:rsidRPr="00C37692">
        <w:rPr>
          <w:rFonts w:ascii="Times New Roman" w:hAnsi="Times New Roman" w:cs="Times New Roman"/>
          <w:sz w:val="28"/>
          <w:szCs w:val="28"/>
        </w:rPr>
        <w:t>4,</w:t>
      </w:r>
      <w:r w:rsidR="00F56155">
        <w:rPr>
          <w:rFonts w:ascii="Times New Roman" w:hAnsi="Times New Roman" w:cs="Times New Roman"/>
          <w:sz w:val="28"/>
          <w:szCs w:val="28"/>
        </w:rPr>
        <w:t> </w:t>
      </w:r>
      <w:hyperlink r:id="rId5">
        <w:r w:rsidRPr="00C37692">
          <w:rPr>
            <w:rFonts w:ascii="Times New Roman" w:hAnsi="Times New Roman" w:cs="Times New Roman"/>
            <w:sz w:val="28"/>
            <w:szCs w:val="28"/>
          </w:rPr>
          <w:t>7</w:t>
        </w:r>
      </w:hyperlink>
      <w:r w:rsidRPr="00C37692">
        <w:rPr>
          <w:rFonts w:ascii="Times New Roman" w:hAnsi="Times New Roman" w:cs="Times New Roman"/>
          <w:sz w:val="28"/>
          <w:szCs w:val="28"/>
        </w:rPr>
        <w:t xml:space="preserve"> - 9 части 2 и пунктах 1 и 4 части 3 статьи 5 Федерального закона "О</w:t>
      </w:r>
      <w:r w:rsidR="00F56155">
        <w:rPr>
          <w:rFonts w:ascii="Times New Roman" w:hAnsi="Times New Roman" w:cs="Times New Roman"/>
          <w:sz w:val="28"/>
          <w:szCs w:val="28"/>
        </w:rPr>
        <w:t> </w:t>
      </w:r>
      <w:r w:rsidRPr="00C37692">
        <w:rPr>
          <w:rFonts w:ascii="Times New Roman" w:hAnsi="Times New Roman" w:cs="Times New Roman"/>
          <w:sz w:val="28"/>
          <w:szCs w:val="28"/>
        </w:rPr>
        <w:t>федеральном бюджете на 2026 год и на плановый период 2027 и 2028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w:t>
      </w:r>
      <w:r w:rsidR="00F56155">
        <w:rPr>
          <w:rFonts w:ascii="Times New Roman" w:hAnsi="Times New Roman" w:cs="Times New Roman"/>
          <w:sz w:val="28"/>
          <w:szCs w:val="28"/>
        </w:rPr>
        <w:t> </w:t>
      </w:r>
      <w:r w:rsidRPr="00C37692">
        <w:rPr>
          <w:rFonts w:ascii="Times New Roman" w:hAnsi="Times New Roman" w:cs="Times New Roman"/>
          <w:sz w:val="28"/>
          <w:szCs w:val="28"/>
        </w:rPr>
        <w:t>государственно-частном партнерстве (</w:t>
      </w:r>
      <w:proofErr w:type="spellStart"/>
      <w:r w:rsidRPr="00C37692">
        <w:rPr>
          <w:rFonts w:ascii="Times New Roman" w:hAnsi="Times New Roman" w:cs="Times New Roman"/>
          <w:sz w:val="28"/>
          <w:szCs w:val="28"/>
        </w:rPr>
        <w:t>муниципально</w:t>
      </w:r>
      <w:proofErr w:type="spellEnd"/>
      <w:r w:rsidRPr="00C37692">
        <w:rPr>
          <w:rFonts w:ascii="Times New Roman" w:hAnsi="Times New Roman" w:cs="Times New Roman"/>
          <w:sz w:val="28"/>
          <w:szCs w:val="28"/>
        </w:rPr>
        <w:t>-частном партнерстве), перечисление средств по таким контрактам (договорам) осуществляется в</w:t>
      </w:r>
      <w:r w:rsidR="00F56155">
        <w:rPr>
          <w:rFonts w:ascii="Times New Roman" w:hAnsi="Times New Roman" w:cs="Times New Roman"/>
          <w:sz w:val="28"/>
          <w:szCs w:val="28"/>
        </w:rPr>
        <w:t> </w:t>
      </w:r>
      <w:r w:rsidRPr="00C37692">
        <w:rPr>
          <w:rFonts w:ascii="Times New Roman" w:hAnsi="Times New Roman" w:cs="Times New Roman"/>
          <w:sz w:val="28"/>
          <w:szCs w:val="28"/>
        </w:rPr>
        <w:t>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w:t>
      </w:r>
      <w:r w:rsidR="00F56155">
        <w:rPr>
          <w:rFonts w:ascii="Times New Roman" w:hAnsi="Times New Roman" w:cs="Times New Roman"/>
          <w:sz w:val="28"/>
          <w:szCs w:val="28"/>
        </w:rPr>
        <w:t> </w:t>
      </w:r>
      <w:r w:rsidRPr="00C37692">
        <w:rPr>
          <w:rFonts w:ascii="Times New Roman" w:hAnsi="Times New Roman" w:cs="Times New Roman"/>
          <w:sz w:val="28"/>
          <w:szCs w:val="28"/>
        </w:rPr>
        <w:t>территориальные органы Федерального казначейства документов, подтверждающих поставку товаров.</w:t>
      </w:r>
    </w:p>
    <w:p w:rsidR="0085447E" w:rsidRPr="00C37692" w:rsidRDefault="0085447E" w:rsidP="00C37692">
      <w:pPr>
        <w:pStyle w:val="ConsPlusNormal"/>
        <w:ind w:firstLine="709"/>
        <w:jc w:val="both"/>
        <w:rPr>
          <w:rFonts w:ascii="Times New Roman" w:hAnsi="Times New Roman" w:cs="Times New Roman"/>
          <w:sz w:val="28"/>
          <w:szCs w:val="28"/>
        </w:rPr>
      </w:pPr>
      <w:bookmarkStart w:id="1" w:name="P157"/>
      <w:bookmarkEnd w:id="1"/>
      <w:r w:rsidRPr="00C37692">
        <w:rPr>
          <w:rFonts w:ascii="Times New Roman" w:hAnsi="Times New Roman" w:cs="Times New Roman"/>
          <w:sz w:val="28"/>
          <w:szCs w:val="28"/>
        </w:rPr>
        <w:t>3. Установить, что в 2026 году при казначейском сопровождении средств перечисление авансовых платежей по контрактам (договорам), указанным в</w:t>
      </w:r>
      <w:r w:rsidR="00F56155">
        <w:rPr>
          <w:rFonts w:ascii="Times New Roman" w:hAnsi="Times New Roman" w:cs="Times New Roman"/>
          <w:sz w:val="28"/>
          <w:szCs w:val="28"/>
        </w:rPr>
        <w:t> </w:t>
      </w:r>
      <w:r w:rsidRPr="00C37692">
        <w:rPr>
          <w:rFonts w:ascii="Times New Roman" w:hAnsi="Times New Roman" w:cs="Times New Roman"/>
          <w:sz w:val="28"/>
          <w:szCs w:val="28"/>
        </w:rPr>
        <w:t>части 2 настоящей статьи, заключаемым в целях приобретения строительных материалов и оборудования, затраты на приобретение которых включены в</w:t>
      </w:r>
      <w:r w:rsidR="00F56155">
        <w:rPr>
          <w:rFonts w:ascii="Times New Roman" w:hAnsi="Times New Roman" w:cs="Times New Roman"/>
          <w:sz w:val="28"/>
          <w:szCs w:val="28"/>
        </w:rPr>
        <w:t> </w:t>
      </w:r>
      <w:r w:rsidRPr="00C37692">
        <w:rPr>
          <w:rFonts w:ascii="Times New Roman" w:hAnsi="Times New Roman" w:cs="Times New Roman"/>
          <w:sz w:val="28"/>
          <w:szCs w:val="28"/>
        </w:rPr>
        <w:t>проектную документацию на строительство (реконструкцию, в том числе с</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w:t>
      </w:r>
      <w:r w:rsidRPr="00C37692">
        <w:rPr>
          <w:rFonts w:ascii="Times New Roman" w:hAnsi="Times New Roman" w:cs="Times New Roman"/>
          <w:sz w:val="28"/>
          <w:szCs w:val="28"/>
        </w:rPr>
        <w:lastRenderedPageBreak/>
        <w:t>(договорам) в территориальных органах Федерального казначейства, на</w:t>
      </w:r>
      <w:r w:rsidR="00F56155">
        <w:rPr>
          <w:rFonts w:ascii="Times New Roman" w:hAnsi="Times New Roman" w:cs="Times New Roman"/>
          <w:sz w:val="28"/>
          <w:szCs w:val="28"/>
        </w:rPr>
        <w:t> </w:t>
      </w:r>
      <w:r w:rsidRPr="00C37692">
        <w:rPr>
          <w:rFonts w:ascii="Times New Roman" w:hAnsi="Times New Roman" w:cs="Times New Roman"/>
          <w:sz w:val="28"/>
          <w:szCs w:val="28"/>
        </w:rPr>
        <w:t>расчетные счета, открытые поставщикам по таким контрактам (договорам) в</w:t>
      </w:r>
      <w:r w:rsidR="00F56155">
        <w:rPr>
          <w:rFonts w:ascii="Times New Roman" w:hAnsi="Times New Roman" w:cs="Times New Roman"/>
          <w:sz w:val="28"/>
          <w:szCs w:val="28"/>
        </w:rPr>
        <w:t> </w:t>
      </w:r>
      <w:r w:rsidRPr="00C37692">
        <w:rPr>
          <w:rFonts w:ascii="Times New Roman" w:hAnsi="Times New Roman" w:cs="Times New Roman"/>
          <w:sz w:val="28"/>
          <w:szCs w:val="28"/>
        </w:rPr>
        <w:t>кредитных организациях, на основании перечня строительных материалов и</w:t>
      </w:r>
      <w:r w:rsidR="00F56155">
        <w:rPr>
          <w:rFonts w:ascii="Times New Roman" w:hAnsi="Times New Roman" w:cs="Times New Roman"/>
          <w:sz w:val="28"/>
          <w:szCs w:val="28"/>
        </w:rPr>
        <w:t> </w:t>
      </w:r>
      <w:r w:rsidRPr="00C37692">
        <w:rPr>
          <w:rFonts w:ascii="Times New Roman" w:hAnsi="Times New Roman" w:cs="Times New Roman"/>
          <w:sz w:val="28"/>
          <w:szCs w:val="28"/>
        </w:rPr>
        <w:t>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 Федерального казначейства в</w:t>
      </w:r>
      <w:r w:rsidR="00F56155">
        <w:rPr>
          <w:rFonts w:ascii="Times New Roman" w:hAnsi="Times New Roman" w:cs="Times New Roman"/>
          <w:sz w:val="28"/>
          <w:szCs w:val="28"/>
        </w:rPr>
        <w:t> </w:t>
      </w:r>
      <w:r w:rsidRPr="00C37692">
        <w:rPr>
          <w:rFonts w:ascii="Times New Roman" w:hAnsi="Times New Roman" w:cs="Times New Roman"/>
          <w:sz w:val="28"/>
          <w:szCs w:val="28"/>
        </w:rPr>
        <w:t>порядке и по форме, которые установлены Правительством Российской</w:t>
      </w:r>
      <w:r w:rsidR="00F56155">
        <w:rPr>
          <w:rFonts w:ascii="Times New Roman" w:hAnsi="Times New Roman" w:cs="Times New Roman"/>
          <w:sz w:val="28"/>
          <w:szCs w:val="28"/>
        </w:rPr>
        <w:t> </w:t>
      </w:r>
      <w:r w:rsidRPr="00C37692">
        <w:rPr>
          <w:rFonts w:ascii="Times New Roman" w:hAnsi="Times New Roman" w:cs="Times New Roman"/>
          <w:sz w:val="28"/>
          <w:szCs w:val="28"/>
        </w:rPr>
        <w:t>Федерации.</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4. Перечисление средств в порядке, предусмотренном частью 3 настоящей статьи, поставщикам строительных материалов и оборудования, включенных в</w:t>
      </w:r>
      <w:r w:rsidR="00F56155">
        <w:rPr>
          <w:rFonts w:ascii="Times New Roman" w:hAnsi="Times New Roman" w:cs="Times New Roman"/>
          <w:sz w:val="28"/>
          <w:szCs w:val="28"/>
        </w:rPr>
        <w:t> </w:t>
      </w:r>
      <w:r w:rsidRPr="00C37692">
        <w:rPr>
          <w:rFonts w:ascii="Times New Roman" w:hAnsi="Times New Roman" w:cs="Times New Roman"/>
          <w:sz w:val="28"/>
          <w:szCs w:val="28"/>
        </w:rPr>
        <w:t>перечень строительных материалов и оборудования, утвержденный Министерством строительства и жилищно-коммунального хозяйства Российской Федерации, допускается при условии приобретения таких строительных материалов и оборудования на организованных торгах, проводимых организаторами торговли, или посредством осуществления закупки в электронной форме на электронной площадке (из числа организаторов торговли, электронных площадок, информация о которых размещена в</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федеральной государственной информационной системе ценообразования </w:t>
      </w:r>
      <w:r w:rsidRPr="00F56155">
        <w:rPr>
          <w:rFonts w:ascii="Times New Roman" w:hAnsi="Times New Roman" w:cs="Times New Roman"/>
          <w:spacing w:val="-6"/>
          <w:sz w:val="28"/>
          <w:szCs w:val="28"/>
        </w:rPr>
        <w:t>в</w:t>
      </w:r>
      <w:r w:rsidR="00F56155" w:rsidRPr="00F56155">
        <w:rPr>
          <w:rFonts w:ascii="Times New Roman" w:hAnsi="Times New Roman" w:cs="Times New Roman"/>
          <w:spacing w:val="-6"/>
          <w:sz w:val="28"/>
          <w:szCs w:val="28"/>
        </w:rPr>
        <w:t> </w:t>
      </w:r>
      <w:r w:rsidRPr="00F56155">
        <w:rPr>
          <w:rFonts w:ascii="Times New Roman" w:hAnsi="Times New Roman" w:cs="Times New Roman"/>
          <w:spacing w:val="-6"/>
          <w:sz w:val="28"/>
          <w:szCs w:val="28"/>
        </w:rPr>
        <w:t>строительстве в соответствии с</w:t>
      </w:r>
      <w:r w:rsidR="00F56155" w:rsidRPr="00F56155">
        <w:rPr>
          <w:rFonts w:ascii="Times New Roman" w:hAnsi="Times New Roman" w:cs="Times New Roman"/>
          <w:spacing w:val="-6"/>
          <w:sz w:val="28"/>
          <w:szCs w:val="28"/>
        </w:rPr>
        <w:t> </w:t>
      </w:r>
      <w:r w:rsidRPr="00F56155">
        <w:rPr>
          <w:rFonts w:ascii="Times New Roman" w:hAnsi="Times New Roman" w:cs="Times New Roman"/>
          <w:spacing w:val="-6"/>
          <w:sz w:val="28"/>
          <w:szCs w:val="28"/>
        </w:rPr>
        <w:t>пунктом</w:t>
      </w:r>
      <w:r w:rsidR="00F56155" w:rsidRPr="00F56155">
        <w:rPr>
          <w:spacing w:val="-6"/>
        </w:rPr>
        <w:t> </w:t>
      </w:r>
      <w:r w:rsidRPr="00F56155">
        <w:rPr>
          <w:rFonts w:ascii="Times New Roman" w:hAnsi="Times New Roman" w:cs="Times New Roman"/>
          <w:spacing w:val="-6"/>
          <w:sz w:val="28"/>
          <w:szCs w:val="28"/>
        </w:rPr>
        <w:t>6</w:t>
      </w:r>
      <w:r w:rsidR="00F56155" w:rsidRPr="00F56155">
        <w:rPr>
          <w:rFonts w:ascii="Times New Roman" w:hAnsi="Times New Roman" w:cs="Times New Roman"/>
          <w:spacing w:val="-6"/>
          <w:sz w:val="28"/>
          <w:szCs w:val="28"/>
        </w:rPr>
        <w:t> </w:t>
      </w:r>
      <w:r w:rsidRPr="00F56155">
        <w:rPr>
          <w:rFonts w:ascii="Times New Roman" w:hAnsi="Times New Roman" w:cs="Times New Roman"/>
          <w:spacing w:val="-6"/>
          <w:sz w:val="28"/>
          <w:szCs w:val="28"/>
        </w:rPr>
        <w:t>части</w:t>
      </w:r>
      <w:r w:rsidR="00F56155" w:rsidRPr="00F56155">
        <w:rPr>
          <w:rFonts w:ascii="Times New Roman" w:hAnsi="Times New Roman" w:cs="Times New Roman"/>
          <w:spacing w:val="-6"/>
          <w:sz w:val="28"/>
          <w:szCs w:val="28"/>
        </w:rPr>
        <w:t> </w:t>
      </w:r>
      <w:r w:rsidRPr="00F56155">
        <w:rPr>
          <w:rFonts w:ascii="Times New Roman" w:hAnsi="Times New Roman" w:cs="Times New Roman"/>
          <w:spacing w:val="-6"/>
          <w:sz w:val="28"/>
          <w:szCs w:val="28"/>
        </w:rPr>
        <w:t>2</w:t>
      </w:r>
      <w:r w:rsidR="00F56155" w:rsidRPr="00F56155">
        <w:rPr>
          <w:rFonts w:ascii="Times New Roman" w:hAnsi="Times New Roman" w:cs="Times New Roman"/>
          <w:spacing w:val="-6"/>
          <w:sz w:val="28"/>
          <w:szCs w:val="28"/>
        </w:rPr>
        <w:t> </w:t>
      </w:r>
      <w:r w:rsidRPr="00F56155">
        <w:rPr>
          <w:rFonts w:ascii="Times New Roman" w:hAnsi="Times New Roman" w:cs="Times New Roman"/>
          <w:spacing w:val="-6"/>
          <w:sz w:val="28"/>
          <w:szCs w:val="28"/>
        </w:rPr>
        <w:t>статьи</w:t>
      </w:r>
      <w:r w:rsidR="00F56155" w:rsidRPr="00F56155">
        <w:rPr>
          <w:rFonts w:ascii="Times New Roman" w:hAnsi="Times New Roman" w:cs="Times New Roman"/>
          <w:spacing w:val="-6"/>
          <w:sz w:val="28"/>
          <w:szCs w:val="28"/>
        </w:rPr>
        <w:t> </w:t>
      </w:r>
      <w:r w:rsidRPr="00F56155">
        <w:rPr>
          <w:rFonts w:ascii="Times New Roman" w:hAnsi="Times New Roman" w:cs="Times New Roman"/>
          <w:spacing w:val="-6"/>
          <w:sz w:val="28"/>
          <w:szCs w:val="28"/>
        </w:rPr>
        <w:t>57.2</w:t>
      </w:r>
      <w:r w:rsidR="00F56155" w:rsidRPr="00F56155">
        <w:rPr>
          <w:rFonts w:ascii="Times New Roman" w:hAnsi="Times New Roman" w:cs="Times New Roman"/>
          <w:spacing w:val="-6"/>
          <w:sz w:val="28"/>
          <w:szCs w:val="28"/>
        </w:rPr>
        <w:t> </w:t>
      </w:r>
      <w:r w:rsidRPr="00F56155">
        <w:rPr>
          <w:rFonts w:ascii="Times New Roman" w:hAnsi="Times New Roman" w:cs="Times New Roman"/>
          <w:spacing w:val="-6"/>
          <w:sz w:val="28"/>
          <w:szCs w:val="28"/>
        </w:rPr>
        <w:t>Градостроительного</w:t>
      </w:r>
      <w:r w:rsidRPr="00C37692">
        <w:rPr>
          <w:rFonts w:ascii="Times New Roman" w:hAnsi="Times New Roman" w:cs="Times New Roman"/>
          <w:sz w:val="28"/>
          <w:szCs w:val="28"/>
        </w:rPr>
        <w:t xml:space="preserve"> кодекса Российской Федерации).</w:t>
      </w:r>
    </w:p>
    <w:p w:rsidR="0085447E" w:rsidRPr="00C37692" w:rsidRDefault="0085447E" w:rsidP="00C37692">
      <w:pPr>
        <w:pStyle w:val="ConsPlusNormal"/>
        <w:ind w:firstLine="709"/>
        <w:jc w:val="both"/>
        <w:rPr>
          <w:rFonts w:ascii="Times New Roman" w:hAnsi="Times New Roman" w:cs="Times New Roman"/>
          <w:sz w:val="28"/>
          <w:szCs w:val="28"/>
        </w:rPr>
      </w:pPr>
      <w:bookmarkStart w:id="2" w:name="P159"/>
      <w:bookmarkEnd w:id="2"/>
      <w:r w:rsidRPr="00C37692">
        <w:rPr>
          <w:rFonts w:ascii="Times New Roman" w:hAnsi="Times New Roman" w:cs="Times New Roman"/>
          <w:sz w:val="28"/>
          <w:szCs w:val="28"/>
        </w:rPr>
        <w:t>5. Установить, что в 2026 году при казначейском сопровождении средств, предоставляемых на основании контрактов (договоров), указанных в</w:t>
      </w:r>
      <w:r w:rsidR="00F56155">
        <w:rPr>
          <w:rFonts w:ascii="Times New Roman" w:hAnsi="Times New Roman" w:cs="Times New Roman"/>
          <w:sz w:val="28"/>
          <w:szCs w:val="28"/>
        </w:rPr>
        <w:t> </w:t>
      </w:r>
      <w:r w:rsidRPr="00C37692">
        <w:rPr>
          <w:rFonts w:ascii="Times New Roman" w:hAnsi="Times New Roman" w:cs="Times New Roman"/>
          <w:sz w:val="28"/>
          <w:szCs w:val="28"/>
        </w:rPr>
        <w:t>пунктах</w:t>
      </w:r>
      <w:r w:rsidR="00F56155">
        <w:rPr>
          <w:rFonts w:ascii="Times New Roman" w:hAnsi="Times New Roman" w:cs="Times New Roman"/>
          <w:sz w:val="28"/>
          <w:szCs w:val="28"/>
        </w:rPr>
        <w:t> </w:t>
      </w:r>
      <w:r w:rsidRPr="00C37692">
        <w:rPr>
          <w:rFonts w:ascii="Times New Roman" w:hAnsi="Times New Roman" w:cs="Times New Roman"/>
          <w:sz w:val="28"/>
          <w:szCs w:val="28"/>
        </w:rPr>
        <w:t>7</w:t>
      </w:r>
      <w:r w:rsidR="00F56155">
        <w:rPr>
          <w:rFonts w:ascii="Times New Roman" w:hAnsi="Times New Roman" w:cs="Times New Roman"/>
          <w:sz w:val="28"/>
          <w:szCs w:val="28"/>
        </w:rPr>
        <w:t> </w:t>
      </w:r>
      <w:r w:rsidRPr="00C37692">
        <w:rPr>
          <w:rFonts w:ascii="Times New Roman" w:hAnsi="Times New Roman" w:cs="Times New Roman"/>
          <w:sz w:val="28"/>
          <w:szCs w:val="28"/>
        </w:rPr>
        <w:t>и</w:t>
      </w:r>
      <w:r w:rsidR="00F56155">
        <w:rPr>
          <w:rFonts w:ascii="Times New Roman" w:hAnsi="Times New Roman" w:cs="Times New Roman"/>
          <w:sz w:val="28"/>
          <w:szCs w:val="28"/>
        </w:rPr>
        <w:t> </w:t>
      </w:r>
      <w:r w:rsidRPr="00C37692">
        <w:rPr>
          <w:rFonts w:ascii="Times New Roman" w:hAnsi="Times New Roman" w:cs="Times New Roman"/>
          <w:sz w:val="28"/>
          <w:szCs w:val="28"/>
        </w:rPr>
        <w:t>8 части 2 и пунктах 1 и 4 части 3 статьи 5 Федерального закона "О</w:t>
      </w:r>
      <w:r w:rsidR="00F56155">
        <w:rPr>
          <w:rFonts w:ascii="Times New Roman" w:hAnsi="Times New Roman" w:cs="Times New Roman"/>
          <w:sz w:val="28"/>
          <w:szCs w:val="28"/>
        </w:rPr>
        <w:t> </w:t>
      </w:r>
      <w:r w:rsidRPr="00C37692">
        <w:rPr>
          <w:rFonts w:ascii="Times New Roman" w:hAnsi="Times New Roman" w:cs="Times New Roman"/>
          <w:sz w:val="28"/>
          <w:szCs w:val="28"/>
        </w:rPr>
        <w:t>федеральном бюджете на 2026 год и на плановый период 2027 и 2028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w:t>
      </w:r>
      <w:r w:rsidR="00F56155">
        <w:rPr>
          <w:rFonts w:ascii="Times New Roman" w:hAnsi="Times New Roman" w:cs="Times New Roman"/>
          <w:sz w:val="28"/>
          <w:szCs w:val="28"/>
        </w:rPr>
        <w:t> </w:t>
      </w:r>
      <w:r w:rsidRPr="00C37692">
        <w:rPr>
          <w:rFonts w:ascii="Times New Roman" w:hAnsi="Times New Roman" w:cs="Times New Roman"/>
          <w:sz w:val="28"/>
          <w:szCs w:val="28"/>
        </w:rPr>
        <w:t>территориальных органах Федерального казначейства, на расчетные счета, открытые подрядчикам (исполнителям) по таким контрактам (договорам) в</w:t>
      </w:r>
      <w:r w:rsidR="00F56155">
        <w:rPr>
          <w:rFonts w:ascii="Times New Roman" w:hAnsi="Times New Roman" w:cs="Times New Roman"/>
          <w:sz w:val="28"/>
          <w:szCs w:val="28"/>
        </w:rPr>
        <w:t> </w:t>
      </w:r>
      <w:r w:rsidRPr="00C37692">
        <w:rPr>
          <w:rFonts w:ascii="Times New Roman" w:hAnsi="Times New Roman" w:cs="Times New Roman"/>
          <w:sz w:val="28"/>
          <w:szCs w:val="28"/>
        </w:rPr>
        <w:t>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 xml:space="preserve">6. Установить, что в 2026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w:t>
      </w:r>
      <w:r w:rsidRPr="00C37692">
        <w:rPr>
          <w:rFonts w:ascii="Times New Roman" w:hAnsi="Times New Roman" w:cs="Times New Roman"/>
          <w:sz w:val="28"/>
          <w:szCs w:val="28"/>
        </w:rPr>
        <w:lastRenderedPageBreak/>
        <w:t>(договоров), заключенных бюджетными и автономными учреждениями, договоров (соглашений) о предоставлении субсидий, договоров о</w:t>
      </w:r>
      <w:r w:rsidR="00F56155">
        <w:rPr>
          <w:rFonts w:ascii="Times New Roman" w:hAnsi="Times New Roman" w:cs="Times New Roman"/>
          <w:sz w:val="28"/>
          <w:szCs w:val="28"/>
        </w:rPr>
        <w:t> </w:t>
      </w:r>
      <w:r w:rsidRPr="00C37692">
        <w:rPr>
          <w:rFonts w:ascii="Times New Roman" w:hAnsi="Times New Roman" w:cs="Times New Roman"/>
          <w:sz w:val="28"/>
          <w:szCs w:val="28"/>
        </w:rPr>
        <w:t>предоставлении бюджетных инвестиций, концессионных соглашений и</w:t>
      </w:r>
      <w:r w:rsidR="00F56155">
        <w:rPr>
          <w:rFonts w:ascii="Times New Roman" w:hAnsi="Times New Roman" w:cs="Times New Roman"/>
          <w:sz w:val="28"/>
          <w:szCs w:val="28"/>
        </w:rPr>
        <w:t> </w:t>
      </w:r>
      <w:r w:rsidRPr="00C37692">
        <w:rPr>
          <w:rFonts w:ascii="Times New Roman" w:hAnsi="Times New Roman" w:cs="Times New Roman"/>
          <w:sz w:val="28"/>
          <w:szCs w:val="28"/>
        </w:rPr>
        <w:t>соглашений о государственно-частном партнерстве (</w:t>
      </w:r>
      <w:proofErr w:type="spellStart"/>
      <w:r w:rsidRPr="00C37692">
        <w:rPr>
          <w:rFonts w:ascii="Times New Roman" w:hAnsi="Times New Roman" w:cs="Times New Roman"/>
          <w:sz w:val="28"/>
          <w:szCs w:val="28"/>
        </w:rPr>
        <w:t>муниципально</w:t>
      </w:r>
      <w:proofErr w:type="spellEnd"/>
      <w:r w:rsidRPr="00C37692">
        <w:rPr>
          <w:rFonts w:ascii="Times New Roman" w:hAnsi="Times New Roman" w:cs="Times New Roman"/>
          <w:sz w:val="28"/>
          <w:szCs w:val="28"/>
        </w:rPr>
        <w:t>-частном партнерстве), определенных в соответствии с федеральными законами о</w:t>
      </w:r>
      <w:r w:rsidR="00F56155">
        <w:rPr>
          <w:rFonts w:ascii="Times New Roman" w:hAnsi="Times New Roman" w:cs="Times New Roman"/>
          <w:sz w:val="28"/>
          <w:szCs w:val="28"/>
        </w:rPr>
        <w:t> </w:t>
      </w:r>
      <w:r w:rsidRPr="00C37692">
        <w:rPr>
          <w:rFonts w:ascii="Times New Roman" w:hAnsi="Times New Roman" w:cs="Times New Roman"/>
          <w:sz w:val="28"/>
          <w:szCs w:val="28"/>
        </w:rPr>
        <w:t>федеральном бюджете или в соответствии с иными федеральными законами, действовавшими до дня вступления в силу Федерального закона "О</w:t>
      </w:r>
      <w:r w:rsidR="00F56155">
        <w:rPr>
          <w:rFonts w:ascii="Times New Roman" w:hAnsi="Times New Roman" w:cs="Times New Roman"/>
          <w:sz w:val="28"/>
          <w:szCs w:val="28"/>
        </w:rPr>
        <w:t> </w:t>
      </w:r>
      <w:r w:rsidRPr="00C37692">
        <w:rPr>
          <w:rFonts w:ascii="Times New Roman" w:hAnsi="Times New Roman" w:cs="Times New Roman"/>
          <w:sz w:val="28"/>
          <w:szCs w:val="28"/>
        </w:rPr>
        <w:t>федеральном</w:t>
      </w:r>
      <w:r w:rsidR="00F56155">
        <w:rPr>
          <w:rFonts w:ascii="Times New Roman" w:hAnsi="Times New Roman" w:cs="Times New Roman"/>
          <w:sz w:val="28"/>
          <w:szCs w:val="28"/>
        </w:rPr>
        <w:t> </w:t>
      </w:r>
      <w:r w:rsidRPr="00C37692">
        <w:rPr>
          <w:rFonts w:ascii="Times New Roman" w:hAnsi="Times New Roman" w:cs="Times New Roman"/>
          <w:sz w:val="28"/>
          <w:szCs w:val="28"/>
        </w:rPr>
        <w:t>бюджете на 2026 год и на плановый период 2027 и 2028 годов", применяются положения частей 2 - 5 настоящей статьи.</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7. Установить, что до 1 января 2027 года на расходные обязательства по</w:t>
      </w:r>
      <w:r w:rsidR="00F56155">
        <w:rPr>
          <w:rFonts w:ascii="Times New Roman" w:hAnsi="Times New Roman" w:cs="Times New Roman"/>
          <w:sz w:val="28"/>
          <w:szCs w:val="28"/>
        </w:rPr>
        <w:t> </w:t>
      </w:r>
      <w:r w:rsidRPr="00C37692">
        <w:rPr>
          <w:rFonts w:ascii="Times New Roman" w:hAnsi="Times New Roman" w:cs="Times New Roman"/>
          <w:sz w:val="28"/>
          <w:szCs w:val="28"/>
        </w:rPr>
        <w:t>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w:t>
      </w:r>
      <w:r w:rsidR="00F56155">
        <w:rPr>
          <w:rFonts w:ascii="Times New Roman" w:hAnsi="Times New Roman" w:cs="Times New Roman"/>
          <w:sz w:val="28"/>
          <w:szCs w:val="28"/>
        </w:rPr>
        <w:t> </w:t>
      </w:r>
      <w:r w:rsidRPr="00C37692">
        <w:rPr>
          <w:rFonts w:ascii="Times New Roman" w:hAnsi="Times New Roman" w:cs="Times New Roman"/>
          <w:sz w:val="28"/>
          <w:szCs w:val="28"/>
        </w:rPr>
        <w:t>осуществлением мероприятий по ликвидации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и расходные обязательства по</w:t>
      </w:r>
      <w:r w:rsidR="00F56155">
        <w:t> </w:t>
      </w:r>
      <w:r w:rsidRPr="00C37692">
        <w:rPr>
          <w:rFonts w:ascii="Times New Roman" w:hAnsi="Times New Roman" w:cs="Times New Roman"/>
          <w:sz w:val="28"/>
          <w:szCs w:val="28"/>
        </w:rPr>
        <w:t>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не</w:t>
      </w:r>
      <w:r w:rsidR="00F56155">
        <w:rPr>
          <w:rFonts w:ascii="Times New Roman" w:hAnsi="Times New Roman" w:cs="Times New Roman"/>
          <w:sz w:val="28"/>
          <w:szCs w:val="28"/>
        </w:rPr>
        <w:t> </w:t>
      </w:r>
      <w:r w:rsidRPr="00C37692">
        <w:rPr>
          <w:rFonts w:ascii="Times New Roman" w:hAnsi="Times New Roman" w:cs="Times New Roman"/>
          <w:sz w:val="28"/>
          <w:szCs w:val="28"/>
        </w:rPr>
        <w:t>распространяется действие положений подпункта 1 пункта 3 статьи 130 и пункта 3 статьи 136 Бюджетного кодекса Российской Федерации.</w:t>
      </w:r>
    </w:p>
    <w:p w:rsidR="0085447E" w:rsidRPr="00C37692" w:rsidRDefault="0085447E" w:rsidP="00C37692">
      <w:pPr>
        <w:pStyle w:val="ConsPlusNormal"/>
        <w:ind w:firstLine="709"/>
        <w:jc w:val="both"/>
        <w:rPr>
          <w:rFonts w:ascii="Times New Roman" w:hAnsi="Times New Roman" w:cs="Times New Roman"/>
          <w:sz w:val="28"/>
          <w:szCs w:val="28"/>
        </w:rPr>
      </w:pPr>
      <w:bookmarkStart w:id="3" w:name="P162"/>
      <w:bookmarkEnd w:id="3"/>
      <w:r w:rsidRPr="00C37692">
        <w:rPr>
          <w:rFonts w:ascii="Times New Roman" w:hAnsi="Times New Roman" w:cs="Times New Roman"/>
          <w:sz w:val="28"/>
          <w:szCs w:val="28"/>
        </w:rPr>
        <w:t>8. Установить, что в 2026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статьей 220.2 Бюджетного кодекса Российской Федерации (далее - орган, осуществляющий казначейское сопровождение) средств, определенных в соответствии со</w:t>
      </w:r>
      <w:r w:rsidR="00F56155">
        <w:rPr>
          <w:rFonts w:ascii="Times New Roman" w:hAnsi="Times New Roman" w:cs="Times New Roman"/>
          <w:sz w:val="28"/>
          <w:szCs w:val="28"/>
        </w:rPr>
        <w:t> </w:t>
      </w:r>
      <w:r w:rsidRPr="00C37692">
        <w:rPr>
          <w:rFonts w:ascii="Times New Roman" w:hAnsi="Times New Roman" w:cs="Times New Roman"/>
          <w:sz w:val="28"/>
          <w:szCs w:val="28"/>
        </w:rPr>
        <w:t>статьей</w:t>
      </w:r>
      <w:r w:rsidR="00F56155">
        <w:t> </w:t>
      </w:r>
      <w:r w:rsidRPr="00C37692">
        <w:rPr>
          <w:rFonts w:ascii="Times New Roman" w:hAnsi="Times New Roman" w:cs="Times New Roman"/>
          <w:sz w:val="28"/>
          <w:szCs w:val="28"/>
        </w:rPr>
        <w:t>242.26</w:t>
      </w:r>
      <w:r w:rsidR="00F56155">
        <w:rPr>
          <w:rFonts w:ascii="Times New Roman" w:hAnsi="Times New Roman" w:cs="Times New Roman"/>
          <w:sz w:val="28"/>
          <w:szCs w:val="28"/>
        </w:rPr>
        <w:t> </w:t>
      </w:r>
      <w:r w:rsidRPr="00C37692">
        <w:rPr>
          <w:rFonts w:ascii="Times New Roman" w:hAnsi="Times New Roman" w:cs="Times New Roman"/>
          <w:sz w:val="28"/>
          <w:szCs w:val="28"/>
        </w:rPr>
        <w:t>Бюджетного кодекса Российской Федерации, перечисление средств осуществляется в установленном Правительством Российской</w:t>
      </w:r>
      <w:r w:rsidR="00F56155">
        <w:rPr>
          <w:rFonts w:ascii="Times New Roman" w:hAnsi="Times New Roman" w:cs="Times New Roman"/>
          <w:sz w:val="28"/>
          <w:szCs w:val="28"/>
        </w:rPr>
        <w:t> </w:t>
      </w:r>
      <w:r w:rsidRPr="00C37692">
        <w:rPr>
          <w:rFonts w:ascii="Times New Roman" w:hAnsi="Times New Roman" w:cs="Times New Roman"/>
          <w:sz w:val="28"/>
          <w:szCs w:val="28"/>
        </w:rPr>
        <w:t>Федерации порядке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частями 2 - 5 настоящей статьи.</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9. Установить, что в 2026 году дефицит бюджета субъекта Российской</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Федерации (местного бюджета) может превысить размер дефицита </w:t>
      </w:r>
      <w:r w:rsidRPr="00C37692">
        <w:rPr>
          <w:rFonts w:ascii="Times New Roman" w:hAnsi="Times New Roman" w:cs="Times New Roman"/>
          <w:sz w:val="28"/>
          <w:szCs w:val="28"/>
        </w:rPr>
        <w:lastRenderedPageBreak/>
        <w:t>бюджета субъекта Российской Федерации (местного бюджета), установленный законом субъекта Российской Федерации о бюджете субъекта Российской</w:t>
      </w:r>
      <w:r w:rsidR="00F56155">
        <w:t> </w:t>
      </w:r>
      <w:r w:rsidRPr="00C37692">
        <w:rPr>
          <w:rFonts w:ascii="Times New Roman" w:hAnsi="Times New Roman" w:cs="Times New Roman"/>
          <w:sz w:val="28"/>
          <w:szCs w:val="28"/>
        </w:rPr>
        <w:t>Федерации (муниципальным правовым актом представительного органа муниципального образования о местном бюджете), и ограничения, установленные пунктами 2 и 3 статьи 92.1 Бюджетного кодекса Российской</w:t>
      </w:r>
      <w:r w:rsidR="00F56155">
        <w:rPr>
          <w:rFonts w:ascii="Times New Roman" w:hAnsi="Times New Roman" w:cs="Times New Roman"/>
          <w:sz w:val="28"/>
          <w:szCs w:val="28"/>
        </w:rPr>
        <w:t> </w:t>
      </w:r>
      <w:r w:rsidRPr="00C37692">
        <w:rPr>
          <w:rFonts w:ascii="Times New Roman" w:hAnsi="Times New Roman" w:cs="Times New Roman"/>
          <w:sz w:val="28"/>
          <w:szCs w:val="28"/>
        </w:rPr>
        <w:t>Федерации, на сумму бюджетных ассигнований, направленных на</w:t>
      </w:r>
      <w:r w:rsidR="00F56155">
        <w:rPr>
          <w:rFonts w:ascii="Times New Roman" w:hAnsi="Times New Roman" w:cs="Times New Roman"/>
          <w:sz w:val="28"/>
          <w:szCs w:val="28"/>
        </w:rPr>
        <w:t> </w:t>
      </w:r>
      <w:r w:rsidRPr="00C37692">
        <w:rPr>
          <w:rFonts w:ascii="Times New Roman" w:hAnsi="Times New Roman" w:cs="Times New Roman"/>
          <w:sz w:val="28"/>
          <w:szCs w:val="28"/>
        </w:rPr>
        <w:t>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w:t>
      </w:r>
      <w:r w:rsidR="00F56155">
        <w:rPr>
          <w:rFonts w:ascii="Times New Roman" w:hAnsi="Times New Roman" w:cs="Times New Roman"/>
          <w:sz w:val="28"/>
          <w:szCs w:val="28"/>
        </w:rPr>
        <w:t> </w:t>
      </w:r>
      <w:r w:rsidRPr="00C37692">
        <w:rPr>
          <w:rFonts w:ascii="Times New Roman" w:hAnsi="Times New Roman" w:cs="Times New Roman"/>
          <w:sz w:val="28"/>
          <w:szCs w:val="28"/>
        </w:rPr>
        <w:t>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w:t>
      </w:r>
      <w:r w:rsidR="00F56155">
        <w:rPr>
          <w:rFonts w:ascii="Times New Roman" w:hAnsi="Times New Roman" w:cs="Times New Roman"/>
          <w:sz w:val="28"/>
          <w:szCs w:val="28"/>
        </w:rPr>
        <w:t> </w:t>
      </w:r>
      <w:r w:rsidRPr="00C37692">
        <w:rPr>
          <w:rFonts w:ascii="Times New Roman" w:hAnsi="Times New Roman" w:cs="Times New Roman"/>
          <w:sz w:val="28"/>
          <w:szCs w:val="28"/>
        </w:rPr>
        <w:t>(или)</w:t>
      </w:r>
      <w:r w:rsidR="00F56155">
        <w:rPr>
          <w:rFonts w:ascii="Times New Roman" w:hAnsi="Times New Roman" w:cs="Times New Roman"/>
          <w:sz w:val="28"/>
          <w:szCs w:val="28"/>
        </w:rPr>
        <w:t> </w:t>
      </w:r>
      <w:r w:rsidRPr="00C37692">
        <w:rPr>
          <w:rFonts w:ascii="Times New Roman" w:hAnsi="Times New Roman" w:cs="Times New Roman"/>
          <w:sz w:val="28"/>
          <w:szCs w:val="28"/>
        </w:rPr>
        <w:t>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10. Установить, что в 2026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(муниципальных)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предотвращением влияния ухудшения геополитической и</w:t>
      </w:r>
      <w:r w:rsidR="00F56155">
        <w:rPr>
          <w:rFonts w:ascii="Times New Roman" w:hAnsi="Times New Roman" w:cs="Times New Roman"/>
          <w:sz w:val="28"/>
          <w:szCs w:val="28"/>
        </w:rPr>
        <w:t> </w:t>
      </w:r>
      <w:r w:rsidRPr="00C37692">
        <w:rPr>
          <w:rFonts w:ascii="Times New Roman" w:hAnsi="Times New Roman" w:cs="Times New Roman"/>
          <w:sz w:val="28"/>
          <w:szCs w:val="28"/>
        </w:rPr>
        <w:t>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w:t>
      </w:r>
      <w:r w:rsidR="00F56155">
        <w:rPr>
          <w:rFonts w:ascii="Times New Roman" w:hAnsi="Times New Roman" w:cs="Times New Roman"/>
          <w:sz w:val="28"/>
          <w:szCs w:val="28"/>
        </w:rPr>
        <w:t> </w:t>
      </w:r>
      <w:r w:rsidRPr="00C37692">
        <w:rPr>
          <w:rFonts w:ascii="Times New Roman" w:hAnsi="Times New Roman" w:cs="Times New Roman"/>
          <w:sz w:val="28"/>
          <w:szCs w:val="28"/>
        </w:rPr>
        <w:t>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w:t>
      </w:r>
      <w:r w:rsidR="00F56155">
        <w:rPr>
          <w:rFonts w:ascii="Times New Roman" w:hAnsi="Times New Roman" w:cs="Times New Roman"/>
          <w:sz w:val="28"/>
          <w:szCs w:val="28"/>
        </w:rPr>
        <w:t> </w:t>
      </w:r>
      <w:r w:rsidRPr="00C37692">
        <w:rPr>
          <w:rFonts w:ascii="Times New Roman" w:hAnsi="Times New Roman" w:cs="Times New Roman"/>
          <w:sz w:val="28"/>
          <w:szCs w:val="28"/>
        </w:rPr>
        <w:t>Федерации).</w:t>
      </w:r>
    </w:p>
    <w:p w:rsidR="0085447E" w:rsidRPr="00C37692" w:rsidRDefault="0085447E" w:rsidP="00C37692">
      <w:pPr>
        <w:pStyle w:val="ConsPlusNormal"/>
        <w:ind w:firstLine="709"/>
        <w:jc w:val="both"/>
        <w:rPr>
          <w:rFonts w:ascii="Times New Roman" w:hAnsi="Times New Roman" w:cs="Times New Roman"/>
          <w:sz w:val="28"/>
          <w:szCs w:val="28"/>
        </w:rPr>
      </w:pPr>
      <w:bookmarkStart w:id="4" w:name="P165"/>
      <w:bookmarkEnd w:id="4"/>
      <w:r w:rsidRPr="00C37692">
        <w:rPr>
          <w:rFonts w:ascii="Times New Roman" w:hAnsi="Times New Roman" w:cs="Times New Roman"/>
          <w:sz w:val="28"/>
          <w:szCs w:val="28"/>
        </w:rPr>
        <w:t>11. Установить, что в ходе исполнения бюджета субъекта Российской</w:t>
      </w:r>
      <w:r w:rsidR="00F56155">
        <w:rPr>
          <w:rFonts w:ascii="Times New Roman" w:hAnsi="Times New Roman" w:cs="Times New Roman"/>
          <w:sz w:val="28"/>
          <w:szCs w:val="28"/>
        </w:rPr>
        <w:t> </w:t>
      </w:r>
      <w:r w:rsidRPr="00C37692">
        <w:rPr>
          <w:rFonts w:ascii="Times New Roman" w:hAnsi="Times New Roman" w:cs="Times New Roman"/>
          <w:sz w:val="28"/>
          <w:szCs w:val="28"/>
        </w:rPr>
        <w:t>Федерации (местного бюджета) в 2026 году дополнительно к</w:t>
      </w:r>
      <w:r w:rsidR="00F56155">
        <w:rPr>
          <w:rFonts w:ascii="Times New Roman" w:hAnsi="Times New Roman" w:cs="Times New Roman"/>
          <w:sz w:val="28"/>
          <w:szCs w:val="28"/>
        </w:rPr>
        <w:t> </w:t>
      </w:r>
      <w:r w:rsidRPr="00C37692">
        <w:rPr>
          <w:rFonts w:ascii="Times New Roman" w:hAnsi="Times New Roman" w:cs="Times New Roman"/>
          <w:sz w:val="28"/>
          <w:szCs w:val="28"/>
        </w:rPr>
        <w:t>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решениями высшего исполнительного органа субъекта Российской Федерации </w:t>
      </w:r>
      <w:r w:rsidRPr="00C37692">
        <w:rPr>
          <w:rFonts w:ascii="Times New Roman" w:hAnsi="Times New Roman" w:cs="Times New Roman"/>
          <w:sz w:val="28"/>
          <w:szCs w:val="28"/>
        </w:rPr>
        <w:lastRenderedPageBreak/>
        <w:t>(местной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w:t>
      </w:r>
      <w:r w:rsidR="00F56155">
        <w:rPr>
          <w:rFonts w:ascii="Times New Roman" w:hAnsi="Times New Roman" w:cs="Times New Roman"/>
          <w:sz w:val="28"/>
          <w:szCs w:val="28"/>
        </w:rPr>
        <w:t> </w:t>
      </w:r>
      <w:r w:rsidRPr="00C37692">
        <w:rPr>
          <w:rFonts w:ascii="Times New Roman" w:hAnsi="Times New Roman" w:cs="Times New Roman"/>
          <w:sz w:val="28"/>
          <w:szCs w:val="28"/>
        </w:rPr>
        <w:t>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w:t>
      </w:r>
      <w:r w:rsidR="00F56155">
        <w:rPr>
          <w:rFonts w:ascii="Times New Roman" w:hAnsi="Times New Roman" w:cs="Times New Roman"/>
          <w:sz w:val="28"/>
          <w:szCs w:val="28"/>
        </w:rPr>
        <w:t> </w:t>
      </w:r>
      <w:r w:rsidRPr="00C37692">
        <w:rPr>
          <w:rFonts w:ascii="Times New Roman" w:hAnsi="Times New Roman" w:cs="Times New Roman"/>
          <w:sz w:val="28"/>
          <w:szCs w:val="28"/>
        </w:rPr>
        <w:t>их</w:t>
      </w:r>
      <w:r w:rsidR="00F56155">
        <w:t> </w:t>
      </w:r>
      <w:r w:rsidRPr="00C37692">
        <w:rPr>
          <w:rFonts w:ascii="Times New Roman" w:hAnsi="Times New Roman" w:cs="Times New Roman"/>
          <w:sz w:val="28"/>
          <w:szCs w:val="28"/>
        </w:rPr>
        <w:t>последствий, направленных на проведение неотложных аварийно-восстановительных работ и оказание мер социальной поддержки граждан, в</w:t>
      </w:r>
      <w:r w:rsidR="00F56155">
        <w:rPr>
          <w:rFonts w:ascii="Times New Roman" w:hAnsi="Times New Roman" w:cs="Times New Roman"/>
          <w:sz w:val="28"/>
          <w:szCs w:val="28"/>
        </w:rPr>
        <w:t> </w:t>
      </w:r>
      <w:r w:rsidRPr="00C37692">
        <w:rPr>
          <w:rFonts w:ascii="Times New Roman" w:hAnsi="Times New Roman" w:cs="Times New Roman"/>
          <w:sz w:val="28"/>
          <w:szCs w:val="28"/>
        </w:rPr>
        <w:t>том</w:t>
      </w:r>
      <w:r w:rsidR="00F56155">
        <w:rPr>
          <w:rFonts w:ascii="Times New Roman" w:hAnsi="Times New Roman" w:cs="Times New Roman"/>
          <w:sz w:val="28"/>
          <w:szCs w:val="28"/>
        </w:rPr>
        <w:t> </w:t>
      </w:r>
      <w:r w:rsidRPr="00C37692">
        <w:rPr>
          <w:rFonts w:ascii="Times New Roman" w:hAnsi="Times New Roman" w:cs="Times New Roman"/>
          <w:sz w:val="28"/>
          <w:szCs w:val="28"/>
        </w:rPr>
        <w:t>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 и на цели, определенные высшим исполнительным органом субъекта Российской Федерации (местной администрацией), а также в</w:t>
      </w:r>
      <w:r w:rsidR="00F56155">
        <w:rPr>
          <w:rFonts w:ascii="Times New Roman" w:hAnsi="Times New Roman" w:cs="Times New Roman"/>
          <w:sz w:val="28"/>
          <w:szCs w:val="28"/>
        </w:rPr>
        <w:t> </w:t>
      </w:r>
      <w:r w:rsidRPr="00C37692">
        <w:rPr>
          <w:rFonts w:ascii="Times New Roman" w:hAnsi="Times New Roman" w:cs="Times New Roman"/>
          <w:sz w:val="28"/>
          <w:szCs w:val="28"/>
        </w:rPr>
        <w:t>случае перераспределения бюджетных ассигнований между видами источников финансирования дефицита бюджета субъекта Российской</w:t>
      </w:r>
      <w:r w:rsidR="00F56155">
        <w:rPr>
          <w:rFonts w:ascii="Times New Roman" w:hAnsi="Times New Roman" w:cs="Times New Roman"/>
          <w:sz w:val="28"/>
          <w:szCs w:val="28"/>
        </w:rPr>
        <w:t> </w:t>
      </w:r>
      <w:r w:rsidRPr="00C37692">
        <w:rPr>
          <w:rFonts w:ascii="Times New Roman" w:hAnsi="Times New Roman" w:cs="Times New Roman"/>
          <w:sz w:val="28"/>
          <w:szCs w:val="28"/>
        </w:rPr>
        <w:t>Федерации (местного бюджета).</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12. Внесение изменений в сводную бюджетную роспись бюджета субъекта Российской Федерации (местного бюджета), не являющегося в текущем финансовом году получателем дотаций на выравнивание бюджетной обеспеченности субъектов Российской Федерации (муниципальных образований), по основаниям, установленным частью 11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13. Установить, что по итогам исполнения бюджета субъекта Российской</w:t>
      </w:r>
      <w:r w:rsidR="00F56155">
        <w:rPr>
          <w:rFonts w:ascii="Times New Roman" w:hAnsi="Times New Roman" w:cs="Times New Roman"/>
          <w:sz w:val="28"/>
          <w:szCs w:val="28"/>
        </w:rPr>
        <w:t> </w:t>
      </w:r>
      <w:r w:rsidRPr="00C37692">
        <w:rPr>
          <w:rFonts w:ascii="Times New Roman" w:hAnsi="Times New Roman" w:cs="Times New Roman"/>
          <w:sz w:val="28"/>
          <w:szCs w:val="28"/>
        </w:rPr>
        <w:t>Федерации (местного бюджета) в 2026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w:t>
      </w:r>
      <w:r w:rsidR="00F56155">
        <w:rPr>
          <w:rFonts w:ascii="Times New Roman" w:hAnsi="Times New Roman" w:cs="Times New Roman"/>
          <w:sz w:val="28"/>
          <w:szCs w:val="28"/>
        </w:rPr>
        <w:t> </w:t>
      </w:r>
      <w:r w:rsidRPr="00C37692">
        <w:rPr>
          <w:rFonts w:ascii="Times New Roman" w:hAnsi="Times New Roman" w:cs="Times New Roman"/>
          <w:sz w:val="28"/>
          <w:szCs w:val="28"/>
        </w:rPr>
        <w:t>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w:t>
      </w:r>
      <w:r w:rsidR="00F56155">
        <w:t> </w:t>
      </w:r>
      <w:r w:rsidRPr="00C37692">
        <w:rPr>
          <w:rFonts w:ascii="Times New Roman" w:hAnsi="Times New Roman" w:cs="Times New Roman"/>
          <w:sz w:val="28"/>
          <w:szCs w:val="28"/>
        </w:rPr>
        <w:t>их</w:t>
      </w:r>
      <w:r w:rsidR="00F56155">
        <w:t> </w:t>
      </w:r>
      <w:r w:rsidRPr="00C37692">
        <w:rPr>
          <w:rFonts w:ascii="Times New Roman" w:hAnsi="Times New Roman" w:cs="Times New Roman"/>
          <w:sz w:val="28"/>
          <w:szCs w:val="28"/>
        </w:rPr>
        <w:t>последствий, направленных на проведение неотложных аварийно-</w:t>
      </w:r>
      <w:r w:rsidRPr="00C37692">
        <w:rPr>
          <w:rFonts w:ascii="Times New Roman" w:hAnsi="Times New Roman" w:cs="Times New Roman"/>
          <w:sz w:val="28"/>
          <w:szCs w:val="28"/>
        </w:rPr>
        <w:lastRenderedPageBreak/>
        <w:t>восстановительных работ и оказание мер социальной поддержки граждан, в</w:t>
      </w:r>
      <w:r w:rsidR="00F56155">
        <w:rPr>
          <w:rFonts w:ascii="Times New Roman" w:hAnsi="Times New Roman" w:cs="Times New Roman"/>
          <w:sz w:val="28"/>
          <w:szCs w:val="28"/>
        </w:rPr>
        <w:t> </w:t>
      </w:r>
      <w:r w:rsidRPr="00C37692">
        <w:rPr>
          <w:rFonts w:ascii="Times New Roman" w:hAnsi="Times New Roman" w:cs="Times New Roman"/>
          <w:sz w:val="28"/>
          <w:szCs w:val="28"/>
        </w:rPr>
        <w:t>том</w:t>
      </w:r>
      <w:r w:rsidR="00F56155">
        <w:rPr>
          <w:rFonts w:ascii="Times New Roman" w:hAnsi="Times New Roman" w:cs="Times New Roman"/>
          <w:sz w:val="28"/>
          <w:szCs w:val="28"/>
        </w:rPr>
        <w:t> </w:t>
      </w:r>
      <w:r w:rsidRPr="00C37692">
        <w:rPr>
          <w:rFonts w:ascii="Times New Roman" w:hAnsi="Times New Roman" w:cs="Times New Roman"/>
          <w:sz w:val="28"/>
          <w:szCs w:val="28"/>
        </w:rPr>
        <w:t>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14. Установить, что государственное (муниципальное) задание, установленное в отношении государственных (муниципальных) учреждений на</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2026 год, не признается невыполненным в случае </w:t>
      </w:r>
      <w:proofErr w:type="spellStart"/>
      <w:r w:rsidRPr="00C37692">
        <w:rPr>
          <w:rFonts w:ascii="Times New Roman" w:hAnsi="Times New Roman" w:cs="Times New Roman"/>
          <w:sz w:val="28"/>
          <w:szCs w:val="28"/>
        </w:rPr>
        <w:t>недостижения</w:t>
      </w:r>
      <w:proofErr w:type="spellEnd"/>
      <w:r w:rsidRPr="00C37692">
        <w:rPr>
          <w:rFonts w:ascii="Times New Roman" w:hAnsi="Times New Roman" w:cs="Times New Roman"/>
          <w:sz w:val="28"/>
          <w:szCs w:val="28"/>
        </w:rPr>
        <w:t xml:space="preserve">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w:t>
      </w:r>
      <w:r w:rsidR="00F56155">
        <w:rPr>
          <w:rFonts w:ascii="Times New Roman" w:hAnsi="Times New Roman" w:cs="Times New Roman"/>
          <w:sz w:val="28"/>
          <w:szCs w:val="28"/>
        </w:rPr>
        <w:t> </w:t>
      </w:r>
      <w:r w:rsidRPr="00C37692">
        <w:rPr>
          <w:rFonts w:ascii="Times New Roman" w:hAnsi="Times New Roman" w:cs="Times New Roman"/>
          <w:sz w:val="28"/>
          <w:szCs w:val="28"/>
        </w:rPr>
        <w:t>связи с приостановлением (ограничением) в 2026 году деятельности указанных учреждений, связанным с установлением на отдельных территориях (объектах) уровней террористической опасности, предусматривающих принятие мер по</w:t>
      </w:r>
      <w:r w:rsidR="00F56155">
        <w:t> </w:t>
      </w:r>
      <w:r w:rsidRPr="00C37692">
        <w:rPr>
          <w:rFonts w:ascii="Times New Roman" w:hAnsi="Times New Roman" w:cs="Times New Roman"/>
          <w:sz w:val="28"/>
          <w:szCs w:val="28"/>
        </w:rPr>
        <w:t>обеспечению безопасности личности, общества и государства, а также в иных случаях, установленных Правительством Российской Федерации.</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15. Установить, что до 1 января 2027 года на средства, предоставляемые из</w:t>
      </w:r>
      <w:r w:rsidR="00F56155">
        <w:t> </w:t>
      </w:r>
      <w:r w:rsidRPr="00C37692">
        <w:rPr>
          <w:rFonts w:ascii="Times New Roman" w:hAnsi="Times New Roman" w:cs="Times New Roman"/>
          <w:sz w:val="28"/>
          <w:szCs w:val="28"/>
        </w:rPr>
        <w:t>бюджетов бюджетной системы Российской Федерации в соответствии с</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решениями, предусмотренными частями 3 и 13 статьи 14 настоящего Федерального закона, частью 11 настоящей статьи и пунктами 3 и 7 статьи 217 Бюджетного кодекса Российской Федерации, и основаниями, предусмотренными в соответствии с пунктом 8 статьи 217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распространяется действие положений </w:t>
      </w:r>
      <w:hyperlink r:id="rId6">
        <w:r w:rsidRPr="00C37692">
          <w:rPr>
            <w:rFonts w:ascii="Times New Roman" w:hAnsi="Times New Roman" w:cs="Times New Roman"/>
            <w:sz w:val="28"/>
            <w:szCs w:val="28"/>
          </w:rPr>
          <w:t>пункта 2</w:t>
        </w:r>
      </w:hyperlink>
      <w:r w:rsidRPr="00C37692">
        <w:rPr>
          <w:rFonts w:ascii="Times New Roman" w:hAnsi="Times New Roman" w:cs="Times New Roman"/>
          <w:sz w:val="28"/>
          <w:szCs w:val="28"/>
        </w:rPr>
        <w:t xml:space="preserve"> (в части предоставления субсидий в случаях, предусмотренных законом (решением) о соответствующем бюджете), </w:t>
      </w:r>
      <w:hyperlink r:id="rId7">
        <w:r w:rsidRPr="00C37692">
          <w:rPr>
            <w:rFonts w:ascii="Times New Roman" w:hAnsi="Times New Roman" w:cs="Times New Roman"/>
            <w:sz w:val="28"/>
            <w:szCs w:val="28"/>
          </w:rPr>
          <w:t>абзаца первого пункта 7</w:t>
        </w:r>
      </w:hyperlink>
      <w:r w:rsidRPr="00C37692">
        <w:rPr>
          <w:rFonts w:ascii="Times New Roman" w:hAnsi="Times New Roman" w:cs="Times New Roman"/>
          <w:sz w:val="28"/>
          <w:szCs w:val="28"/>
        </w:rPr>
        <w:t xml:space="preserve"> и </w:t>
      </w:r>
      <w:hyperlink r:id="rId8">
        <w:r w:rsidRPr="00C37692">
          <w:rPr>
            <w:rFonts w:ascii="Times New Roman" w:hAnsi="Times New Roman" w:cs="Times New Roman"/>
            <w:sz w:val="28"/>
            <w:szCs w:val="28"/>
          </w:rPr>
          <w:t>абзаца первого пункта 8 статьи 78</w:t>
        </w:r>
      </w:hyperlink>
      <w:r w:rsidRPr="00C37692">
        <w:rPr>
          <w:rFonts w:ascii="Times New Roman" w:hAnsi="Times New Roman" w:cs="Times New Roman"/>
          <w:sz w:val="28"/>
          <w:szCs w:val="28"/>
        </w:rPr>
        <w:t xml:space="preserve">, </w:t>
      </w:r>
      <w:hyperlink r:id="rId9">
        <w:r w:rsidRPr="00C37692">
          <w:rPr>
            <w:rFonts w:ascii="Times New Roman" w:hAnsi="Times New Roman" w:cs="Times New Roman"/>
            <w:sz w:val="28"/>
            <w:szCs w:val="28"/>
          </w:rPr>
          <w:t>пунктов 2</w:t>
        </w:r>
      </w:hyperlink>
      <w:r w:rsidRPr="00C37692">
        <w:rPr>
          <w:rFonts w:ascii="Times New Roman" w:hAnsi="Times New Roman" w:cs="Times New Roman"/>
          <w:sz w:val="28"/>
          <w:szCs w:val="28"/>
        </w:rPr>
        <w:t xml:space="preserve"> и </w:t>
      </w:r>
      <w:hyperlink r:id="rId10">
        <w:r w:rsidRPr="00C37692">
          <w:rPr>
            <w:rFonts w:ascii="Times New Roman" w:hAnsi="Times New Roman" w:cs="Times New Roman"/>
            <w:sz w:val="28"/>
            <w:szCs w:val="28"/>
          </w:rPr>
          <w:t>4 статьи 78.1</w:t>
        </w:r>
      </w:hyperlink>
      <w:r w:rsidRPr="00C37692">
        <w:rPr>
          <w:rFonts w:ascii="Times New Roman" w:hAnsi="Times New Roman" w:cs="Times New Roman"/>
          <w:sz w:val="28"/>
          <w:szCs w:val="28"/>
        </w:rPr>
        <w:t xml:space="preserve"> (в части утверждения законом (решением) о соответствующем бюджете бюджетных ассигнований на предоставление субсидий), </w:t>
      </w:r>
      <w:hyperlink r:id="rId11">
        <w:r w:rsidRPr="00C37692">
          <w:rPr>
            <w:rFonts w:ascii="Times New Roman" w:hAnsi="Times New Roman" w:cs="Times New Roman"/>
            <w:sz w:val="28"/>
            <w:szCs w:val="28"/>
          </w:rPr>
          <w:t>пункта 5 статьи 78.3</w:t>
        </w:r>
      </w:hyperlink>
      <w:r w:rsidRPr="00C37692">
        <w:rPr>
          <w:rFonts w:ascii="Times New Roman" w:hAnsi="Times New Roman" w:cs="Times New Roman"/>
          <w:sz w:val="28"/>
          <w:szCs w:val="28"/>
        </w:rPr>
        <w:t xml:space="preserve">, </w:t>
      </w:r>
      <w:hyperlink r:id="rId12">
        <w:r w:rsidRPr="00C37692">
          <w:rPr>
            <w:rFonts w:ascii="Times New Roman" w:hAnsi="Times New Roman" w:cs="Times New Roman"/>
            <w:sz w:val="28"/>
            <w:szCs w:val="28"/>
          </w:rPr>
          <w:t>абзацев первого</w:t>
        </w:r>
      </w:hyperlink>
      <w:r w:rsidRPr="00C37692">
        <w:rPr>
          <w:rFonts w:ascii="Times New Roman" w:hAnsi="Times New Roman" w:cs="Times New Roman"/>
          <w:sz w:val="28"/>
          <w:szCs w:val="28"/>
        </w:rPr>
        <w:t xml:space="preserve"> и </w:t>
      </w:r>
      <w:hyperlink r:id="rId13">
        <w:r w:rsidRPr="00C37692">
          <w:rPr>
            <w:rFonts w:ascii="Times New Roman" w:hAnsi="Times New Roman" w:cs="Times New Roman"/>
            <w:sz w:val="28"/>
            <w:szCs w:val="28"/>
          </w:rPr>
          <w:t>второго пункта 2 статьи 79.1</w:t>
        </w:r>
      </w:hyperlink>
      <w:r w:rsidRPr="00C37692">
        <w:rPr>
          <w:rFonts w:ascii="Times New Roman" w:hAnsi="Times New Roman" w:cs="Times New Roman"/>
          <w:sz w:val="28"/>
          <w:szCs w:val="28"/>
        </w:rPr>
        <w:t xml:space="preserve">, </w:t>
      </w:r>
      <w:hyperlink r:id="rId14">
        <w:r w:rsidRPr="00C37692">
          <w:rPr>
            <w:rFonts w:ascii="Times New Roman" w:hAnsi="Times New Roman" w:cs="Times New Roman"/>
            <w:sz w:val="28"/>
            <w:szCs w:val="28"/>
          </w:rPr>
          <w:t>пункта 2 статьи 80</w:t>
        </w:r>
      </w:hyperlink>
      <w:r w:rsidRPr="00C37692">
        <w:rPr>
          <w:rFonts w:ascii="Times New Roman" w:hAnsi="Times New Roman" w:cs="Times New Roman"/>
          <w:sz w:val="28"/>
          <w:szCs w:val="28"/>
        </w:rPr>
        <w:t xml:space="preserve">, </w:t>
      </w:r>
      <w:hyperlink r:id="rId15">
        <w:r w:rsidRPr="00C37692">
          <w:rPr>
            <w:rFonts w:ascii="Times New Roman" w:hAnsi="Times New Roman" w:cs="Times New Roman"/>
            <w:sz w:val="28"/>
            <w:szCs w:val="28"/>
          </w:rPr>
          <w:t>пункта 2 статьи 83</w:t>
        </w:r>
      </w:hyperlink>
      <w:r w:rsidRPr="00C37692">
        <w:rPr>
          <w:rFonts w:ascii="Times New Roman" w:hAnsi="Times New Roman" w:cs="Times New Roman"/>
          <w:sz w:val="28"/>
          <w:szCs w:val="28"/>
        </w:rPr>
        <w:t xml:space="preserve">, </w:t>
      </w:r>
      <w:hyperlink r:id="rId16">
        <w:r w:rsidRPr="00C37692">
          <w:rPr>
            <w:rFonts w:ascii="Times New Roman" w:hAnsi="Times New Roman" w:cs="Times New Roman"/>
            <w:sz w:val="28"/>
            <w:szCs w:val="28"/>
          </w:rPr>
          <w:t>абзаца третьего пункта 1 статьи 130</w:t>
        </w:r>
      </w:hyperlink>
      <w:r w:rsidRPr="00C37692">
        <w:rPr>
          <w:rFonts w:ascii="Times New Roman" w:hAnsi="Times New Roman" w:cs="Times New Roman"/>
          <w:sz w:val="28"/>
          <w:szCs w:val="28"/>
        </w:rPr>
        <w:t xml:space="preserve"> (в части субсидий и субвенций бюджетам субъектов Российской Федерации), </w:t>
      </w:r>
      <w:hyperlink r:id="rId17">
        <w:r w:rsidRPr="00C37692">
          <w:rPr>
            <w:rFonts w:ascii="Times New Roman" w:hAnsi="Times New Roman" w:cs="Times New Roman"/>
            <w:sz w:val="28"/>
            <w:szCs w:val="28"/>
          </w:rPr>
          <w:t>абзацев пятого</w:t>
        </w:r>
      </w:hyperlink>
      <w:r w:rsidRPr="00C37692">
        <w:rPr>
          <w:rFonts w:ascii="Times New Roman" w:hAnsi="Times New Roman" w:cs="Times New Roman"/>
          <w:sz w:val="28"/>
          <w:szCs w:val="28"/>
        </w:rPr>
        <w:t xml:space="preserve"> и </w:t>
      </w:r>
      <w:hyperlink r:id="rId18">
        <w:r w:rsidRPr="00C37692">
          <w:rPr>
            <w:rFonts w:ascii="Times New Roman" w:hAnsi="Times New Roman" w:cs="Times New Roman"/>
            <w:sz w:val="28"/>
            <w:szCs w:val="28"/>
          </w:rPr>
          <w:t>шестого пункта 3</w:t>
        </w:r>
      </w:hyperlink>
      <w:r w:rsidRPr="00C37692">
        <w:rPr>
          <w:rFonts w:ascii="Times New Roman" w:hAnsi="Times New Roman" w:cs="Times New Roman"/>
          <w:sz w:val="28"/>
          <w:szCs w:val="28"/>
        </w:rPr>
        <w:t xml:space="preserve">, </w:t>
      </w:r>
      <w:hyperlink r:id="rId19">
        <w:r w:rsidRPr="00C37692">
          <w:rPr>
            <w:rFonts w:ascii="Times New Roman" w:hAnsi="Times New Roman" w:cs="Times New Roman"/>
            <w:sz w:val="28"/>
            <w:szCs w:val="28"/>
          </w:rPr>
          <w:t>абзаца первого пункта 4</w:t>
        </w:r>
      </w:hyperlink>
      <w:r w:rsidRPr="00C37692">
        <w:rPr>
          <w:rFonts w:ascii="Times New Roman" w:hAnsi="Times New Roman" w:cs="Times New Roman"/>
          <w:sz w:val="28"/>
          <w:szCs w:val="28"/>
        </w:rPr>
        <w:t xml:space="preserve"> и </w:t>
      </w:r>
      <w:hyperlink r:id="rId20">
        <w:r w:rsidRPr="00C37692">
          <w:rPr>
            <w:rFonts w:ascii="Times New Roman" w:hAnsi="Times New Roman" w:cs="Times New Roman"/>
            <w:sz w:val="28"/>
            <w:szCs w:val="28"/>
          </w:rPr>
          <w:t>абзаца первого пункта 4.1 статьи 132</w:t>
        </w:r>
      </w:hyperlink>
      <w:r w:rsidRPr="00C37692">
        <w:rPr>
          <w:rFonts w:ascii="Times New Roman" w:hAnsi="Times New Roman" w:cs="Times New Roman"/>
          <w:sz w:val="28"/>
          <w:szCs w:val="28"/>
        </w:rPr>
        <w:t xml:space="preserve">, </w:t>
      </w:r>
      <w:hyperlink r:id="rId21">
        <w:r w:rsidRPr="00C37692">
          <w:rPr>
            <w:rFonts w:ascii="Times New Roman" w:hAnsi="Times New Roman" w:cs="Times New Roman"/>
            <w:sz w:val="28"/>
            <w:szCs w:val="28"/>
          </w:rPr>
          <w:t>абзаца первого пункта 1.1</w:t>
        </w:r>
      </w:hyperlink>
      <w:r w:rsidRPr="00C37692">
        <w:rPr>
          <w:rFonts w:ascii="Times New Roman" w:hAnsi="Times New Roman" w:cs="Times New Roman"/>
          <w:sz w:val="28"/>
          <w:szCs w:val="28"/>
        </w:rPr>
        <w:t xml:space="preserve"> и </w:t>
      </w:r>
      <w:hyperlink r:id="rId22">
        <w:r w:rsidRPr="00C37692">
          <w:rPr>
            <w:rFonts w:ascii="Times New Roman" w:hAnsi="Times New Roman" w:cs="Times New Roman"/>
            <w:sz w:val="28"/>
            <w:szCs w:val="28"/>
          </w:rPr>
          <w:t>пункта 1.2 статьи 132.1</w:t>
        </w:r>
      </w:hyperlink>
      <w:r w:rsidRPr="00C37692">
        <w:rPr>
          <w:rFonts w:ascii="Times New Roman" w:hAnsi="Times New Roman" w:cs="Times New Roman"/>
          <w:sz w:val="28"/>
          <w:szCs w:val="28"/>
        </w:rPr>
        <w:t xml:space="preserve">, </w:t>
      </w:r>
      <w:hyperlink r:id="rId23">
        <w:r w:rsidRPr="00C37692">
          <w:rPr>
            <w:rFonts w:ascii="Times New Roman" w:hAnsi="Times New Roman" w:cs="Times New Roman"/>
            <w:sz w:val="28"/>
            <w:szCs w:val="28"/>
          </w:rPr>
          <w:t>абзаца первого пункта 2 статьи 133</w:t>
        </w:r>
      </w:hyperlink>
      <w:r w:rsidRPr="00C37692">
        <w:rPr>
          <w:rFonts w:ascii="Times New Roman" w:hAnsi="Times New Roman" w:cs="Times New Roman"/>
          <w:sz w:val="28"/>
          <w:szCs w:val="28"/>
        </w:rPr>
        <w:t xml:space="preserve">, </w:t>
      </w:r>
      <w:hyperlink r:id="rId24">
        <w:r w:rsidRPr="00C37692">
          <w:rPr>
            <w:rFonts w:ascii="Times New Roman" w:hAnsi="Times New Roman" w:cs="Times New Roman"/>
            <w:sz w:val="28"/>
            <w:szCs w:val="28"/>
          </w:rPr>
          <w:t>пункта 3 статьи 133.2</w:t>
        </w:r>
      </w:hyperlink>
      <w:r w:rsidRPr="00C37692">
        <w:rPr>
          <w:rFonts w:ascii="Times New Roman" w:hAnsi="Times New Roman" w:cs="Times New Roman"/>
          <w:sz w:val="28"/>
          <w:szCs w:val="28"/>
        </w:rPr>
        <w:t xml:space="preserve">, </w:t>
      </w:r>
      <w:hyperlink r:id="rId25">
        <w:r w:rsidRPr="00C37692">
          <w:rPr>
            <w:rFonts w:ascii="Times New Roman" w:hAnsi="Times New Roman" w:cs="Times New Roman"/>
            <w:sz w:val="28"/>
            <w:szCs w:val="28"/>
          </w:rPr>
          <w:t>абзаца пятого пункта 4</w:t>
        </w:r>
      </w:hyperlink>
      <w:r w:rsidRPr="00C37692">
        <w:rPr>
          <w:rFonts w:ascii="Times New Roman" w:hAnsi="Times New Roman" w:cs="Times New Roman"/>
          <w:sz w:val="28"/>
          <w:szCs w:val="28"/>
        </w:rPr>
        <w:t xml:space="preserve"> и </w:t>
      </w:r>
      <w:hyperlink r:id="rId26">
        <w:r w:rsidRPr="00C37692">
          <w:rPr>
            <w:rFonts w:ascii="Times New Roman" w:hAnsi="Times New Roman" w:cs="Times New Roman"/>
            <w:sz w:val="28"/>
            <w:szCs w:val="28"/>
          </w:rPr>
          <w:t>абзаца второго пункта 4.1 статьи 139</w:t>
        </w:r>
      </w:hyperlink>
      <w:r w:rsidRPr="00C37692">
        <w:rPr>
          <w:rFonts w:ascii="Times New Roman" w:hAnsi="Times New Roman" w:cs="Times New Roman"/>
          <w:sz w:val="28"/>
          <w:szCs w:val="28"/>
        </w:rPr>
        <w:t xml:space="preserve">, </w:t>
      </w:r>
      <w:hyperlink r:id="rId27">
        <w:r w:rsidRPr="00C37692">
          <w:rPr>
            <w:rFonts w:ascii="Times New Roman" w:hAnsi="Times New Roman" w:cs="Times New Roman"/>
            <w:sz w:val="28"/>
            <w:szCs w:val="28"/>
          </w:rPr>
          <w:t>абзаца первого части четвертой</w:t>
        </w:r>
      </w:hyperlink>
      <w:r w:rsidRPr="00C37692">
        <w:rPr>
          <w:rFonts w:ascii="Times New Roman" w:hAnsi="Times New Roman" w:cs="Times New Roman"/>
          <w:sz w:val="28"/>
          <w:szCs w:val="28"/>
        </w:rPr>
        <w:t xml:space="preserve"> и </w:t>
      </w:r>
      <w:hyperlink r:id="rId28">
        <w:r w:rsidRPr="00C37692">
          <w:rPr>
            <w:rFonts w:ascii="Times New Roman" w:hAnsi="Times New Roman" w:cs="Times New Roman"/>
            <w:sz w:val="28"/>
            <w:szCs w:val="28"/>
          </w:rPr>
          <w:t>частей шестой</w:t>
        </w:r>
      </w:hyperlink>
      <w:r w:rsidRPr="00C37692">
        <w:rPr>
          <w:rFonts w:ascii="Times New Roman" w:hAnsi="Times New Roman" w:cs="Times New Roman"/>
          <w:sz w:val="28"/>
          <w:szCs w:val="28"/>
        </w:rPr>
        <w:t xml:space="preserve"> и </w:t>
      </w:r>
      <w:hyperlink r:id="rId29">
        <w:r w:rsidRPr="00C37692">
          <w:rPr>
            <w:rFonts w:ascii="Times New Roman" w:hAnsi="Times New Roman" w:cs="Times New Roman"/>
            <w:sz w:val="28"/>
            <w:szCs w:val="28"/>
          </w:rPr>
          <w:t>седьмой статьи 139.1</w:t>
        </w:r>
      </w:hyperlink>
      <w:r w:rsidRPr="00C37692">
        <w:rPr>
          <w:rFonts w:ascii="Times New Roman" w:hAnsi="Times New Roman" w:cs="Times New Roman"/>
          <w:sz w:val="28"/>
          <w:szCs w:val="28"/>
        </w:rPr>
        <w:t xml:space="preserve">, </w:t>
      </w:r>
      <w:hyperlink r:id="rId30">
        <w:r w:rsidRPr="00C37692">
          <w:rPr>
            <w:rFonts w:ascii="Times New Roman" w:hAnsi="Times New Roman" w:cs="Times New Roman"/>
            <w:sz w:val="28"/>
            <w:szCs w:val="28"/>
          </w:rPr>
          <w:t>пункта 5 статьи 140</w:t>
        </w:r>
      </w:hyperlink>
      <w:r w:rsidRPr="00C37692">
        <w:rPr>
          <w:rFonts w:ascii="Times New Roman" w:hAnsi="Times New Roman" w:cs="Times New Roman"/>
          <w:sz w:val="28"/>
          <w:szCs w:val="28"/>
        </w:rPr>
        <w:t xml:space="preserve"> Бюджетного кодекса Российской Федерации.</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 xml:space="preserve">16. Установить, что в 2026 году дополнительно к случаям, установленным </w:t>
      </w:r>
      <w:hyperlink r:id="rId31">
        <w:r w:rsidRPr="00C37692">
          <w:rPr>
            <w:rFonts w:ascii="Times New Roman" w:hAnsi="Times New Roman" w:cs="Times New Roman"/>
            <w:sz w:val="28"/>
            <w:szCs w:val="28"/>
          </w:rPr>
          <w:t>пунктом 1 статьи 132.1</w:t>
        </w:r>
      </w:hyperlink>
      <w:r w:rsidRPr="00C37692">
        <w:rPr>
          <w:rFonts w:ascii="Times New Roman" w:hAnsi="Times New Roman" w:cs="Times New Roman"/>
          <w:sz w:val="28"/>
          <w:szCs w:val="28"/>
        </w:rPr>
        <w:t xml:space="preserve"> Бюджетного кодекса Российской Федерации, иные межбюджетные трансферты из федерального бюджета могут быть предоставлены бюджетам субъектов Российской Федерации в случае </w:t>
      </w:r>
      <w:proofErr w:type="spellStart"/>
      <w:r w:rsidRPr="00C37692">
        <w:rPr>
          <w:rFonts w:ascii="Times New Roman" w:hAnsi="Times New Roman" w:cs="Times New Roman"/>
          <w:sz w:val="28"/>
          <w:szCs w:val="28"/>
        </w:rPr>
        <w:t>софинансирования</w:t>
      </w:r>
      <w:proofErr w:type="spellEnd"/>
      <w:r w:rsidRPr="00C37692">
        <w:rPr>
          <w:rFonts w:ascii="Times New Roman" w:hAnsi="Times New Roman" w:cs="Times New Roman"/>
          <w:sz w:val="28"/>
          <w:szCs w:val="28"/>
        </w:rPr>
        <w:t xml:space="preserve">, в том числе в полном объеме, расходных обязательств субъектов Российской Федерации, возникающих при оказании медицинской помощи, протезно-ортопедической помощи военнослужащим Вооруженных </w:t>
      </w:r>
      <w:r w:rsidRPr="00C37692">
        <w:rPr>
          <w:rFonts w:ascii="Times New Roman" w:hAnsi="Times New Roman" w:cs="Times New Roman"/>
          <w:sz w:val="28"/>
          <w:szCs w:val="28"/>
        </w:rPr>
        <w:lastRenderedPageBreak/>
        <w:t>Сил Российской Федерации, являющимся участниками специальной военной операции,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17. Правительство Российской Федерации вправе списать в</w:t>
      </w:r>
      <w:r w:rsidR="00F56155">
        <w:rPr>
          <w:rFonts w:ascii="Times New Roman" w:hAnsi="Times New Roman" w:cs="Times New Roman"/>
          <w:sz w:val="28"/>
          <w:szCs w:val="28"/>
        </w:rPr>
        <w:t> </w:t>
      </w:r>
      <w:r w:rsidRPr="00C37692">
        <w:rPr>
          <w:rFonts w:ascii="Times New Roman" w:hAnsi="Times New Roman" w:cs="Times New Roman"/>
          <w:sz w:val="28"/>
          <w:szCs w:val="28"/>
        </w:rPr>
        <w:t>2026</w:t>
      </w:r>
      <w:r w:rsidR="00F56155">
        <w:rPr>
          <w:rFonts w:ascii="Times New Roman" w:hAnsi="Times New Roman" w:cs="Times New Roman"/>
          <w:sz w:val="28"/>
          <w:szCs w:val="28"/>
        </w:rPr>
        <w:t> – </w:t>
      </w:r>
      <w:r w:rsidRPr="00C37692">
        <w:rPr>
          <w:rFonts w:ascii="Times New Roman" w:hAnsi="Times New Roman" w:cs="Times New Roman"/>
          <w:sz w:val="28"/>
          <w:szCs w:val="28"/>
        </w:rPr>
        <w:t>2030</w:t>
      </w:r>
      <w:r w:rsidR="00F56155">
        <w:rPr>
          <w:rFonts w:ascii="Times New Roman" w:hAnsi="Times New Roman" w:cs="Times New Roman"/>
          <w:sz w:val="28"/>
          <w:szCs w:val="28"/>
        </w:rPr>
        <w:t> </w:t>
      </w:r>
      <w:r w:rsidRPr="00C37692">
        <w:rPr>
          <w:rFonts w:ascii="Times New Roman" w:hAnsi="Times New Roman" w:cs="Times New Roman"/>
          <w:sz w:val="28"/>
          <w:szCs w:val="28"/>
        </w:rPr>
        <w:t>годах две трети задолженности субъектов Российской Федерации перед Российской Федерацией по бюджетным кредитам, сложившейся по</w:t>
      </w:r>
      <w:r w:rsidR="00F56155">
        <w:t> </w:t>
      </w:r>
      <w:r w:rsidRPr="00C37692">
        <w:rPr>
          <w:rFonts w:ascii="Times New Roman" w:hAnsi="Times New Roman" w:cs="Times New Roman"/>
          <w:sz w:val="28"/>
          <w:szCs w:val="28"/>
        </w:rPr>
        <w:t>состоянию на 1 марта 2024 года (за исключением задолженности по</w:t>
      </w:r>
      <w:r w:rsidR="00F56155">
        <w:rPr>
          <w:rFonts w:ascii="Times New Roman" w:hAnsi="Times New Roman" w:cs="Times New Roman"/>
          <w:sz w:val="28"/>
          <w:szCs w:val="28"/>
        </w:rPr>
        <w:t> </w:t>
      </w:r>
      <w:r w:rsidRPr="00C37692">
        <w:rPr>
          <w:rFonts w:ascii="Times New Roman" w:hAnsi="Times New Roman" w:cs="Times New Roman"/>
          <w:sz w:val="28"/>
          <w:szCs w:val="28"/>
        </w:rPr>
        <w:t>бюджетным кредитам, предоставленным на финансовое обеспечение реализации инфраструктурных проектов, на пополнение остатка средств на</w:t>
      </w:r>
      <w:r w:rsidR="00F56155">
        <w:rPr>
          <w:rFonts w:ascii="Times New Roman" w:hAnsi="Times New Roman" w:cs="Times New Roman"/>
          <w:sz w:val="28"/>
          <w:szCs w:val="28"/>
        </w:rPr>
        <w:t> </w:t>
      </w:r>
      <w:r w:rsidRPr="00C37692">
        <w:rPr>
          <w:rFonts w:ascii="Times New Roman" w:hAnsi="Times New Roman" w:cs="Times New Roman"/>
          <w:sz w:val="28"/>
          <w:szCs w:val="28"/>
        </w:rPr>
        <w:t>едином счете бюджета, и по бюджетным кредитам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w:t>
      </w:r>
      <w:r w:rsidR="00F56155">
        <w:rPr>
          <w:rFonts w:ascii="Times New Roman" w:hAnsi="Times New Roman" w:cs="Times New Roman"/>
          <w:sz w:val="28"/>
          <w:szCs w:val="28"/>
        </w:rPr>
        <w:t> </w:t>
      </w:r>
      <w:r w:rsidRPr="00C37692">
        <w:rPr>
          <w:rFonts w:ascii="Times New Roman" w:hAnsi="Times New Roman" w:cs="Times New Roman"/>
          <w:sz w:val="28"/>
          <w:szCs w:val="28"/>
        </w:rPr>
        <w:t>правом досрочного погашения (далее - задолженность по бюджетным кредитам), при условии целевого направления субъектом Российской Федерации средств, высвобождаемых в результате списания задолженности по бюджетным кредитам (далее - высвобождаемые средства), на поддержку инвестиций и</w:t>
      </w:r>
      <w:r w:rsidR="00F56155">
        <w:rPr>
          <w:rFonts w:ascii="Times New Roman" w:hAnsi="Times New Roman" w:cs="Times New Roman"/>
          <w:sz w:val="28"/>
          <w:szCs w:val="28"/>
        </w:rPr>
        <w:t> </w:t>
      </w:r>
      <w:r w:rsidRPr="00C37692">
        <w:rPr>
          <w:rFonts w:ascii="Times New Roman" w:hAnsi="Times New Roman" w:cs="Times New Roman"/>
          <w:sz w:val="28"/>
          <w:szCs w:val="28"/>
        </w:rPr>
        <w:t>на</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инфраструктурные проекты, включая компенсацию </w:t>
      </w:r>
      <w:proofErr w:type="spellStart"/>
      <w:r w:rsidRPr="00C37692">
        <w:rPr>
          <w:rFonts w:ascii="Times New Roman" w:hAnsi="Times New Roman" w:cs="Times New Roman"/>
          <w:sz w:val="28"/>
          <w:szCs w:val="28"/>
        </w:rPr>
        <w:t>недопоступающих</w:t>
      </w:r>
      <w:proofErr w:type="spellEnd"/>
      <w:r w:rsidRPr="00C37692">
        <w:rPr>
          <w:rFonts w:ascii="Times New Roman" w:hAnsi="Times New Roman" w:cs="Times New Roman"/>
          <w:sz w:val="28"/>
          <w:szCs w:val="28"/>
        </w:rPr>
        <w:t xml:space="preserve"> доходов,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в порядке, установленном Правительством Российской Федерации, с учетом особенностей, предусмотренных </w:t>
      </w:r>
      <w:hyperlink w:anchor="P172">
        <w:r w:rsidRPr="00C37692">
          <w:rPr>
            <w:rFonts w:ascii="Times New Roman" w:hAnsi="Times New Roman" w:cs="Times New Roman"/>
            <w:sz w:val="28"/>
            <w:szCs w:val="28"/>
          </w:rPr>
          <w:t>частями 18</w:t>
        </w:r>
      </w:hyperlink>
      <w:r w:rsidRPr="00C37692">
        <w:rPr>
          <w:rFonts w:ascii="Times New Roman" w:hAnsi="Times New Roman" w:cs="Times New Roman"/>
          <w:sz w:val="28"/>
          <w:szCs w:val="28"/>
        </w:rPr>
        <w:t xml:space="preserve"> - </w:t>
      </w:r>
      <w:hyperlink w:anchor="P174">
        <w:r w:rsidRPr="00C37692">
          <w:rPr>
            <w:rFonts w:ascii="Times New Roman" w:hAnsi="Times New Roman" w:cs="Times New Roman"/>
            <w:sz w:val="28"/>
            <w:szCs w:val="28"/>
          </w:rPr>
          <w:t>20</w:t>
        </w:r>
      </w:hyperlink>
      <w:r w:rsidRPr="00C37692">
        <w:rPr>
          <w:rFonts w:ascii="Times New Roman" w:hAnsi="Times New Roman" w:cs="Times New Roman"/>
          <w:sz w:val="28"/>
          <w:szCs w:val="28"/>
        </w:rPr>
        <w:t xml:space="preserve"> настоящей статьи.</w:t>
      </w:r>
    </w:p>
    <w:p w:rsidR="0085447E" w:rsidRPr="00C37692" w:rsidRDefault="0085447E" w:rsidP="00C37692">
      <w:pPr>
        <w:pStyle w:val="ConsPlusNormal"/>
        <w:ind w:firstLine="709"/>
        <w:jc w:val="both"/>
        <w:rPr>
          <w:rFonts w:ascii="Times New Roman" w:hAnsi="Times New Roman" w:cs="Times New Roman"/>
          <w:sz w:val="28"/>
          <w:szCs w:val="28"/>
        </w:rPr>
      </w:pPr>
      <w:bookmarkStart w:id="5" w:name="P172"/>
      <w:bookmarkEnd w:id="5"/>
      <w:r w:rsidRPr="00C37692">
        <w:rPr>
          <w:rFonts w:ascii="Times New Roman" w:hAnsi="Times New Roman" w:cs="Times New Roman"/>
          <w:sz w:val="28"/>
          <w:szCs w:val="28"/>
        </w:rPr>
        <w:t>18. Субъект Российской Федерации не осуществляет погашение в</w:t>
      </w:r>
      <w:r w:rsidR="00F56155">
        <w:rPr>
          <w:rFonts w:ascii="Times New Roman" w:hAnsi="Times New Roman" w:cs="Times New Roman"/>
          <w:sz w:val="28"/>
          <w:szCs w:val="28"/>
        </w:rPr>
        <w:t> </w:t>
      </w:r>
      <w:r w:rsidRPr="00C37692">
        <w:rPr>
          <w:rFonts w:ascii="Times New Roman" w:hAnsi="Times New Roman" w:cs="Times New Roman"/>
          <w:sz w:val="28"/>
          <w:szCs w:val="28"/>
        </w:rPr>
        <w:t>2026</w:t>
      </w:r>
      <w:r w:rsidR="00F56155">
        <w:rPr>
          <w:rFonts w:ascii="Times New Roman" w:hAnsi="Times New Roman" w:cs="Times New Roman"/>
          <w:sz w:val="28"/>
          <w:szCs w:val="28"/>
        </w:rPr>
        <w:t> </w:t>
      </w:r>
      <w:r w:rsidRPr="00C37692">
        <w:rPr>
          <w:rFonts w:ascii="Times New Roman" w:hAnsi="Times New Roman" w:cs="Times New Roman"/>
          <w:sz w:val="28"/>
          <w:szCs w:val="28"/>
        </w:rPr>
        <w:t>-</w:t>
      </w:r>
      <w:r w:rsidR="00F56155">
        <w:rPr>
          <w:rFonts w:ascii="Times New Roman" w:hAnsi="Times New Roman" w:cs="Times New Roman"/>
          <w:sz w:val="28"/>
          <w:szCs w:val="28"/>
        </w:rPr>
        <w:t> </w:t>
      </w:r>
      <w:r w:rsidRPr="00C37692">
        <w:rPr>
          <w:rFonts w:ascii="Times New Roman" w:hAnsi="Times New Roman" w:cs="Times New Roman"/>
          <w:sz w:val="28"/>
          <w:szCs w:val="28"/>
        </w:rPr>
        <w:t>2029 годах двух третей задолженности по бюджетным кредитам, а</w:t>
      </w:r>
      <w:r w:rsidR="00F56155">
        <w:rPr>
          <w:rFonts w:ascii="Times New Roman" w:hAnsi="Times New Roman" w:cs="Times New Roman"/>
          <w:sz w:val="28"/>
          <w:szCs w:val="28"/>
        </w:rPr>
        <w:t> </w:t>
      </w:r>
      <w:r w:rsidRPr="00C37692">
        <w:rPr>
          <w:rFonts w:ascii="Times New Roman" w:hAnsi="Times New Roman" w:cs="Times New Roman"/>
          <w:sz w:val="28"/>
          <w:szCs w:val="28"/>
        </w:rPr>
        <w:t>направляет в 2026 - 2029 годах высвобождаемые средства на реализацию инфраструктурных проектов в сфере жилищно-коммунального хозяйства (включая инфраструктурные проекты по замене лифтового оборудования в</w:t>
      </w:r>
      <w:r w:rsidR="00F56155">
        <w:rPr>
          <w:rFonts w:ascii="Times New Roman" w:hAnsi="Times New Roman" w:cs="Times New Roman"/>
          <w:sz w:val="28"/>
          <w:szCs w:val="28"/>
        </w:rPr>
        <w:t> </w:t>
      </w:r>
      <w:r w:rsidRPr="00C37692">
        <w:rPr>
          <w:rFonts w:ascii="Times New Roman" w:hAnsi="Times New Roman" w:cs="Times New Roman"/>
          <w:sz w:val="28"/>
          <w:szCs w:val="28"/>
        </w:rPr>
        <w:t>многоквартирных домах), на реализацию инфраструктурных проектов, направленных на обновление подвижного состава общественного транспорта общего пользования, на реализацию инфраструктурных проектов по развитию опорных населенных пунктов, на реализацию новых инвестиционных проектов, на компенсацию снижения доходов бюджета субъекта Российской Федерации,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на переселение граждан из аварийного жилищного фонда, на оказание финансовой поддержки организациям, осуществляющим управление территориями с</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преференциальными налоговыми режимами, а также на финансовое обеспечение </w:t>
      </w:r>
      <w:proofErr w:type="spellStart"/>
      <w:r w:rsidRPr="00C37692">
        <w:rPr>
          <w:rFonts w:ascii="Times New Roman" w:hAnsi="Times New Roman" w:cs="Times New Roman"/>
          <w:sz w:val="28"/>
          <w:szCs w:val="28"/>
        </w:rPr>
        <w:t>докапитализации</w:t>
      </w:r>
      <w:proofErr w:type="spellEnd"/>
      <w:r w:rsidRPr="00C37692">
        <w:rPr>
          <w:rFonts w:ascii="Times New Roman" w:hAnsi="Times New Roman" w:cs="Times New Roman"/>
          <w:sz w:val="28"/>
          <w:szCs w:val="28"/>
        </w:rPr>
        <w:t xml:space="preserve"> фондов развития промышленности субъектов Российской Федерации, гарантийных и </w:t>
      </w:r>
      <w:proofErr w:type="spellStart"/>
      <w:r w:rsidRPr="00C37692">
        <w:rPr>
          <w:rFonts w:ascii="Times New Roman" w:hAnsi="Times New Roman" w:cs="Times New Roman"/>
          <w:sz w:val="28"/>
          <w:szCs w:val="28"/>
        </w:rPr>
        <w:t>микрофинансовых</w:t>
      </w:r>
      <w:proofErr w:type="spellEnd"/>
      <w:r w:rsidRPr="00C37692">
        <w:rPr>
          <w:rFonts w:ascii="Times New Roman" w:hAnsi="Times New Roman" w:cs="Times New Roman"/>
          <w:sz w:val="28"/>
          <w:szCs w:val="28"/>
        </w:rPr>
        <w:t xml:space="preserve"> организаций в целях реализации инфраструктурных и инвестиционных проектов в порядке, установленном Правительством Российской Федерации. При этом субъект Российской Федерации не менее половины высвобождаемых средств обязан направить на финансовое обеспечение реализации инфраструктурных проектов </w:t>
      </w:r>
      <w:r w:rsidRPr="00C37692">
        <w:rPr>
          <w:rFonts w:ascii="Times New Roman" w:hAnsi="Times New Roman" w:cs="Times New Roman"/>
          <w:sz w:val="28"/>
          <w:szCs w:val="28"/>
        </w:rPr>
        <w:lastRenderedPageBreak/>
        <w:t>в сфере жилищно-коммунального хозяйства (включая инфраструктурные проекты по замене лифтового оборудования в многоквартирных домах).</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 xml:space="preserve">19. Субъект Российской Федерации, уровень расчетной бюджетной обеспеченности которого, рассчитываемый в соответствии со </w:t>
      </w:r>
      <w:hyperlink r:id="rId32">
        <w:r w:rsidRPr="00C37692">
          <w:rPr>
            <w:rFonts w:ascii="Times New Roman" w:hAnsi="Times New Roman" w:cs="Times New Roman"/>
            <w:sz w:val="28"/>
            <w:szCs w:val="28"/>
          </w:rPr>
          <w:t>статьей 131</w:t>
        </w:r>
      </w:hyperlink>
      <w:r w:rsidRPr="00C37692">
        <w:rPr>
          <w:rFonts w:ascii="Times New Roman" w:hAnsi="Times New Roman" w:cs="Times New Roman"/>
          <w:sz w:val="28"/>
          <w:szCs w:val="28"/>
        </w:rPr>
        <w:t xml:space="preserve"> Бюджетного кодекса Российской Федерации, в 2024 году до выравнивания не превышал значения 0,65, вправе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w:t>
      </w:r>
      <w:hyperlink r:id="rId33">
        <w:r w:rsidRPr="00C37692">
          <w:rPr>
            <w:rFonts w:ascii="Times New Roman" w:hAnsi="Times New Roman" w:cs="Times New Roman"/>
            <w:sz w:val="28"/>
            <w:szCs w:val="28"/>
          </w:rPr>
          <w:t>Указом</w:t>
        </w:r>
      </w:hyperlink>
      <w:r w:rsidRPr="00C37692">
        <w:rPr>
          <w:rFonts w:ascii="Times New Roman" w:hAnsi="Times New Roman" w:cs="Times New Roman"/>
          <w:sz w:val="28"/>
          <w:szCs w:val="28"/>
        </w:rPr>
        <w:t xml:space="preserve"> Президента Российской Федерации от 7 мая 2024 года </w:t>
      </w:r>
      <w:r w:rsidR="00F56155">
        <w:rPr>
          <w:rFonts w:ascii="Times New Roman" w:hAnsi="Times New Roman" w:cs="Times New Roman"/>
          <w:sz w:val="28"/>
          <w:szCs w:val="28"/>
        </w:rPr>
        <w:t>№</w:t>
      </w:r>
      <w:r w:rsidR="002E368D">
        <w:rPr>
          <w:rFonts w:ascii="Times New Roman" w:hAnsi="Times New Roman" w:cs="Times New Roman"/>
          <w:sz w:val="28"/>
          <w:szCs w:val="28"/>
        </w:rPr>
        <w:t> </w:t>
      </w:r>
      <w:r w:rsidRPr="00C37692">
        <w:rPr>
          <w:rFonts w:ascii="Times New Roman" w:hAnsi="Times New Roman" w:cs="Times New Roman"/>
          <w:sz w:val="28"/>
          <w:szCs w:val="28"/>
        </w:rPr>
        <w:t>309 "О национальных целях развития Российской Федерации на период до</w:t>
      </w:r>
      <w:r w:rsidR="00F56155">
        <w:rPr>
          <w:rFonts w:ascii="Times New Roman" w:hAnsi="Times New Roman" w:cs="Times New Roman"/>
          <w:sz w:val="28"/>
          <w:szCs w:val="28"/>
        </w:rPr>
        <w:t> </w:t>
      </w:r>
      <w:r w:rsidRPr="00C37692">
        <w:rPr>
          <w:rFonts w:ascii="Times New Roman" w:hAnsi="Times New Roman" w:cs="Times New Roman"/>
          <w:sz w:val="28"/>
          <w:szCs w:val="28"/>
        </w:rPr>
        <w:t>2030</w:t>
      </w:r>
      <w:r w:rsidR="00F56155">
        <w:rPr>
          <w:rFonts w:ascii="Times New Roman" w:hAnsi="Times New Roman" w:cs="Times New Roman"/>
          <w:sz w:val="28"/>
          <w:szCs w:val="28"/>
        </w:rPr>
        <w:t> </w:t>
      </w:r>
      <w:r w:rsidRPr="00C37692">
        <w:rPr>
          <w:rFonts w:ascii="Times New Roman" w:hAnsi="Times New Roman" w:cs="Times New Roman"/>
          <w:sz w:val="28"/>
          <w:szCs w:val="28"/>
        </w:rPr>
        <w:t>года и на перспективу до 2036 года", и в виде расходов, связанных с</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проведением специальной военной операции, без соблюдения требований, установленных </w:t>
      </w:r>
      <w:hyperlink w:anchor="P172">
        <w:r w:rsidRPr="00C37692">
          <w:rPr>
            <w:rFonts w:ascii="Times New Roman" w:hAnsi="Times New Roman" w:cs="Times New Roman"/>
            <w:sz w:val="28"/>
            <w:szCs w:val="28"/>
          </w:rPr>
          <w:t>частью 18</w:t>
        </w:r>
      </w:hyperlink>
      <w:r w:rsidRPr="00C37692">
        <w:rPr>
          <w:rFonts w:ascii="Times New Roman" w:hAnsi="Times New Roman" w:cs="Times New Roman"/>
          <w:sz w:val="28"/>
          <w:szCs w:val="28"/>
        </w:rPr>
        <w:t xml:space="preserve"> настоящей статьи. Субъект Российской Федерации, уровень расчетной бюджетной обеспеченности которого, рассчитываемый в</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соответствии со </w:t>
      </w:r>
      <w:hyperlink r:id="rId34">
        <w:r w:rsidRPr="00C37692">
          <w:rPr>
            <w:rFonts w:ascii="Times New Roman" w:hAnsi="Times New Roman" w:cs="Times New Roman"/>
            <w:sz w:val="28"/>
            <w:szCs w:val="28"/>
          </w:rPr>
          <w:t>статьей 131</w:t>
        </w:r>
      </w:hyperlink>
      <w:r w:rsidRPr="00C37692">
        <w:rPr>
          <w:rFonts w:ascii="Times New Roman" w:hAnsi="Times New Roman" w:cs="Times New Roman"/>
          <w:sz w:val="28"/>
          <w:szCs w:val="28"/>
        </w:rPr>
        <w:t xml:space="preserve"> Бюджетного кодекса Российской Федерации, в</w:t>
      </w:r>
      <w:r w:rsidR="00F56155">
        <w:rPr>
          <w:rFonts w:ascii="Times New Roman" w:hAnsi="Times New Roman" w:cs="Times New Roman"/>
          <w:sz w:val="28"/>
          <w:szCs w:val="28"/>
        </w:rPr>
        <w:t> </w:t>
      </w:r>
      <w:r w:rsidRPr="00C37692">
        <w:rPr>
          <w:rFonts w:ascii="Times New Roman" w:hAnsi="Times New Roman" w:cs="Times New Roman"/>
          <w:sz w:val="28"/>
          <w:szCs w:val="28"/>
        </w:rPr>
        <w:t>2024 году до выравнивания составлял от 0,65 до 0,85, вправе в дополнение к</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направлениям использования средств, высвобождаемых в результате списания задолженности по бюджетным кредитам, установленным </w:t>
      </w:r>
      <w:hyperlink w:anchor="P172">
        <w:r w:rsidRPr="00C37692">
          <w:rPr>
            <w:rFonts w:ascii="Times New Roman" w:hAnsi="Times New Roman" w:cs="Times New Roman"/>
            <w:sz w:val="28"/>
            <w:szCs w:val="28"/>
          </w:rPr>
          <w:t>частью 18</w:t>
        </w:r>
      </w:hyperlink>
      <w:r w:rsidRPr="00C37692">
        <w:rPr>
          <w:rFonts w:ascii="Times New Roman" w:hAnsi="Times New Roman" w:cs="Times New Roman"/>
          <w:sz w:val="28"/>
          <w:szCs w:val="28"/>
        </w:rPr>
        <w:t xml:space="preserve"> настоящей статьи,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w:t>
      </w:r>
      <w:hyperlink r:id="rId35">
        <w:r w:rsidRPr="00C37692">
          <w:rPr>
            <w:rFonts w:ascii="Times New Roman" w:hAnsi="Times New Roman" w:cs="Times New Roman"/>
            <w:sz w:val="28"/>
            <w:szCs w:val="28"/>
          </w:rPr>
          <w:t>Указом</w:t>
        </w:r>
      </w:hyperlink>
      <w:r w:rsidRPr="00C37692">
        <w:rPr>
          <w:rFonts w:ascii="Times New Roman" w:hAnsi="Times New Roman" w:cs="Times New Roman"/>
          <w:sz w:val="28"/>
          <w:szCs w:val="28"/>
        </w:rPr>
        <w:t xml:space="preserve"> Президента Российской Федерации от 7 мая 2024 года </w:t>
      </w:r>
      <w:r w:rsidR="00F56155">
        <w:rPr>
          <w:rFonts w:ascii="Times New Roman" w:hAnsi="Times New Roman" w:cs="Times New Roman"/>
          <w:sz w:val="28"/>
          <w:szCs w:val="28"/>
        </w:rPr>
        <w:t>№</w:t>
      </w:r>
      <w:r w:rsidRPr="00C37692">
        <w:rPr>
          <w:rFonts w:ascii="Times New Roman" w:hAnsi="Times New Roman" w:cs="Times New Roman"/>
          <w:sz w:val="28"/>
          <w:szCs w:val="28"/>
        </w:rPr>
        <w:t xml:space="preserve"> 309 "О национальных целях развития Российской Федерации на период до 2030 года и на перспективу до</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2036 года", и в виде расходов, связанных с проведением специальной военной операции. Субъект Российской Федерации, уровень расчетной бюджетной обеспеченности которого, рассчитываемый в соответствии со </w:t>
      </w:r>
      <w:hyperlink r:id="rId36">
        <w:r w:rsidRPr="00C37692">
          <w:rPr>
            <w:rFonts w:ascii="Times New Roman" w:hAnsi="Times New Roman" w:cs="Times New Roman"/>
            <w:sz w:val="28"/>
            <w:szCs w:val="28"/>
          </w:rPr>
          <w:t>статьей 131</w:t>
        </w:r>
      </w:hyperlink>
      <w:r w:rsidRPr="00C37692">
        <w:rPr>
          <w:rFonts w:ascii="Times New Roman" w:hAnsi="Times New Roman" w:cs="Times New Roman"/>
          <w:sz w:val="28"/>
          <w:szCs w:val="28"/>
        </w:rPr>
        <w:t xml:space="preserve"> Бюджетного кодекса Российской Федерации, в 2024 году до выравнивания составлял более 0,85, вправе в дополнение к направлениям использования средств, высвобождаемых в результате списания задолженности по бюджетным кредитам, установленным </w:t>
      </w:r>
      <w:hyperlink w:anchor="P172">
        <w:r w:rsidRPr="00C37692">
          <w:rPr>
            <w:rFonts w:ascii="Times New Roman" w:hAnsi="Times New Roman" w:cs="Times New Roman"/>
            <w:sz w:val="28"/>
            <w:szCs w:val="28"/>
          </w:rPr>
          <w:t>частью 18</w:t>
        </w:r>
      </w:hyperlink>
      <w:r w:rsidRPr="00C37692">
        <w:rPr>
          <w:rFonts w:ascii="Times New Roman" w:hAnsi="Times New Roman" w:cs="Times New Roman"/>
          <w:sz w:val="28"/>
          <w:szCs w:val="28"/>
        </w:rPr>
        <w:t xml:space="preserve"> настоящей статьи, направить в</w:t>
      </w:r>
      <w:r w:rsidR="00F56155">
        <w:rPr>
          <w:rFonts w:ascii="Times New Roman" w:hAnsi="Times New Roman" w:cs="Times New Roman"/>
          <w:sz w:val="28"/>
          <w:szCs w:val="28"/>
        </w:rPr>
        <w:t> </w:t>
      </w:r>
      <w:r w:rsidRPr="00C37692">
        <w:rPr>
          <w:rFonts w:ascii="Times New Roman" w:hAnsi="Times New Roman" w:cs="Times New Roman"/>
          <w:sz w:val="28"/>
          <w:szCs w:val="28"/>
        </w:rPr>
        <w:t>2025</w:t>
      </w:r>
      <w:r w:rsidR="00F56155">
        <w:rPr>
          <w:rFonts w:ascii="Times New Roman" w:hAnsi="Times New Roman" w:cs="Times New Roman"/>
          <w:sz w:val="28"/>
          <w:szCs w:val="28"/>
        </w:rPr>
        <w:t> – </w:t>
      </w:r>
      <w:r w:rsidRPr="00C37692">
        <w:rPr>
          <w:rFonts w:ascii="Times New Roman" w:hAnsi="Times New Roman" w:cs="Times New Roman"/>
          <w:sz w:val="28"/>
          <w:szCs w:val="28"/>
        </w:rPr>
        <w:t>2029</w:t>
      </w:r>
      <w:r w:rsidR="00F56155">
        <w:rPr>
          <w:rFonts w:ascii="Times New Roman" w:hAnsi="Times New Roman" w:cs="Times New Roman"/>
          <w:sz w:val="28"/>
          <w:szCs w:val="28"/>
        </w:rPr>
        <w:t> </w:t>
      </w:r>
      <w:r w:rsidRPr="00C37692">
        <w:rPr>
          <w:rFonts w:ascii="Times New Roman" w:hAnsi="Times New Roman" w:cs="Times New Roman"/>
          <w:sz w:val="28"/>
          <w:szCs w:val="28"/>
        </w:rPr>
        <w:t>годах высвобождаемые средства в виде расходов, связанных с</w:t>
      </w:r>
      <w:r w:rsidR="00F56155">
        <w:rPr>
          <w:rFonts w:ascii="Times New Roman" w:hAnsi="Times New Roman" w:cs="Times New Roman"/>
          <w:sz w:val="28"/>
          <w:szCs w:val="28"/>
        </w:rPr>
        <w:t> </w:t>
      </w:r>
      <w:r w:rsidRPr="00C37692">
        <w:rPr>
          <w:rFonts w:ascii="Times New Roman" w:hAnsi="Times New Roman" w:cs="Times New Roman"/>
          <w:sz w:val="28"/>
          <w:szCs w:val="28"/>
        </w:rPr>
        <w:t>проведением специальной военной операции.</w:t>
      </w:r>
    </w:p>
    <w:p w:rsidR="0085447E" w:rsidRPr="00C37692" w:rsidRDefault="0085447E" w:rsidP="00C37692">
      <w:pPr>
        <w:pStyle w:val="ConsPlusNormal"/>
        <w:ind w:firstLine="709"/>
        <w:jc w:val="both"/>
        <w:rPr>
          <w:rFonts w:ascii="Times New Roman" w:hAnsi="Times New Roman" w:cs="Times New Roman"/>
          <w:sz w:val="28"/>
          <w:szCs w:val="28"/>
        </w:rPr>
      </w:pPr>
      <w:bookmarkStart w:id="6" w:name="P174"/>
      <w:bookmarkEnd w:id="6"/>
      <w:r w:rsidRPr="00C37692">
        <w:rPr>
          <w:rFonts w:ascii="Times New Roman" w:hAnsi="Times New Roman" w:cs="Times New Roman"/>
          <w:sz w:val="28"/>
          <w:szCs w:val="28"/>
        </w:rPr>
        <w:t xml:space="preserve">20. Субъект Российской Федерации, в отношении которого Правительством Российской Федерации утверждены долгосрочные планы комплексного социально-экономического развития городов и муниципальных образований субъектов Российской Федерации, входящих в состав Дальневосточного федерального округа и Арктической зоны Российской Федерации, вправе направить высвобождаемые средства в виде расходов инвестиционного характера на реализацию мероприятий, предусмотренных указанными документами, без соблюдения требований, установленных </w:t>
      </w:r>
      <w:hyperlink w:anchor="P172">
        <w:r w:rsidRPr="00C37692">
          <w:rPr>
            <w:rFonts w:ascii="Times New Roman" w:hAnsi="Times New Roman" w:cs="Times New Roman"/>
            <w:sz w:val="28"/>
            <w:szCs w:val="28"/>
          </w:rPr>
          <w:t>частью 18</w:t>
        </w:r>
      </w:hyperlink>
      <w:r w:rsidRPr="00C37692">
        <w:rPr>
          <w:rFonts w:ascii="Times New Roman" w:hAnsi="Times New Roman" w:cs="Times New Roman"/>
          <w:sz w:val="28"/>
          <w:szCs w:val="28"/>
        </w:rPr>
        <w:t xml:space="preserve"> настоящей статьи.</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21. Установить, что погашение одной трети задолженности по бюджетным кредитам осуществляется субъектами Российской Федерации исходя из</w:t>
      </w:r>
      <w:r w:rsidR="00F56155">
        <w:rPr>
          <w:rFonts w:ascii="Times New Roman" w:hAnsi="Times New Roman" w:cs="Times New Roman"/>
          <w:sz w:val="28"/>
          <w:szCs w:val="28"/>
        </w:rPr>
        <w:t> </w:t>
      </w:r>
      <w:r w:rsidRPr="00C37692">
        <w:rPr>
          <w:rFonts w:ascii="Times New Roman" w:hAnsi="Times New Roman" w:cs="Times New Roman"/>
          <w:sz w:val="28"/>
          <w:szCs w:val="28"/>
        </w:rPr>
        <w:t>действующих на 1 марта 2024 года графиков погашения задолженности по</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бюджетному кредиту в период с 2026 по 2036 год включительно. </w:t>
      </w:r>
      <w:r w:rsidRPr="00C37692">
        <w:rPr>
          <w:rFonts w:ascii="Times New Roman" w:hAnsi="Times New Roman" w:cs="Times New Roman"/>
          <w:sz w:val="28"/>
          <w:szCs w:val="28"/>
        </w:rPr>
        <w:lastRenderedPageBreak/>
        <w:t>За</w:t>
      </w:r>
      <w:r w:rsidR="00F56155">
        <w:rPr>
          <w:rFonts w:ascii="Times New Roman" w:hAnsi="Times New Roman" w:cs="Times New Roman"/>
          <w:sz w:val="28"/>
          <w:szCs w:val="28"/>
        </w:rPr>
        <w:t> </w:t>
      </w:r>
      <w:r w:rsidRPr="00C37692">
        <w:rPr>
          <w:rFonts w:ascii="Times New Roman" w:hAnsi="Times New Roman" w:cs="Times New Roman"/>
          <w:sz w:val="28"/>
          <w:szCs w:val="28"/>
        </w:rPr>
        <w:t>пользование средствами федерального бюджета взимается плата в размере 0,1</w:t>
      </w:r>
      <w:r w:rsidR="00F56155">
        <w:rPr>
          <w:rFonts w:ascii="Times New Roman" w:hAnsi="Times New Roman" w:cs="Times New Roman"/>
          <w:sz w:val="28"/>
          <w:szCs w:val="28"/>
        </w:rPr>
        <w:t> </w:t>
      </w:r>
      <w:r w:rsidRPr="00C37692">
        <w:rPr>
          <w:rFonts w:ascii="Times New Roman" w:hAnsi="Times New Roman" w:cs="Times New Roman"/>
          <w:sz w:val="28"/>
          <w:szCs w:val="28"/>
        </w:rPr>
        <w:t>процента годовых, начисляемая на остаток задолженности по бюджетным кредитам.</w:t>
      </w:r>
    </w:p>
    <w:p w:rsidR="0085447E" w:rsidRPr="00C37692" w:rsidRDefault="0085447E" w:rsidP="00C37692">
      <w:pPr>
        <w:pStyle w:val="ConsPlusNormal"/>
        <w:ind w:firstLine="709"/>
        <w:jc w:val="both"/>
        <w:rPr>
          <w:rFonts w:ascii="Times New Roman" w:hAnsi="Times New Roman" w:cs="Times New Roman"/>
          <w:sz w:val="28"/>
          <w:szCs w:val="28"/>
        </w:rPr>
      </w:pPr>
      <w:bookmarkStart w:id="7" w:name="P176"/>
      <w:bookmarkEnd w:id="7"/>
      <w:r w:rsidRPr="00C37692">
        <w:rPr>
          <w:rFonts w:ascii="Times New Roman" w:hAnsi="Times New Roman" w:cs="Times New Roman"/>
          <w:sz w:val="28"/>
          <w:szCs w:val="28"/>
        </w:rPr>
        <w:t>22. Обязательства субъекта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с учетом ограничения объема дефицита бюджета субъекта Российской Федерации на уровне не более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и общего объема государственного долга субъекта Российской Федерации и муниципального долга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(далее - рыночные заимствования), на уровне не более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за</w:t>
      </w:r>
      <w:r w:rsidR="00F56155">
        <w:t> </w:t>
      </w:r>
      <w:r w:rsidRPr="00C37692">
        <w:rPr>
          <w:rFonts w:ascii="Times New Roman" w:hAnsi="Times New Roman" w:cs="Times New Roman"/>
          <w:sz w:val="28"/>
          <w:szCs w:val="28"/>
        </w:rPr>
        <w:t>2026</w:t>
      </w:r>
      <w:r w:rsidR="00F56155">
        <w:rPr>
          <w:rFonts w:ascii="Times New Roman" w:hAnsi="Times New Roman" w:cs="Times New Roman"/>
          <w:sz w:val="28"/>
          <w:szCs w:val="28"/>
        </w:rPr>
        <w:t> </w:t>
      </w:r>
      <w:r w:rsidRPr="00C37692">
        <w:rPr>
          <w:rFonts w:ascii="Times New Roman" w:hAnsi="Times New Roman" w:cs="Times New Roman"/>
          <w:sz w:val="28"/>
          <w:szCs w:val="28"/>
        </w:rPr>
        <w:t>- 2039 годы соответственно. Субъекты Российской Федерации, у которых на 1</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января 2025 года доля долговых обязательств по рыночным заимствованиям превышала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принимают обязательство о </w:t>
      </w:r>
      <w:proofErr w:type="spellStart"/>
      <w:r w:rsidRPr="00C37692">
        <w:rPr>
          <w:rFonts w:ascii="Times New Roman" w:hAnsi="Times New Roman" w:cs="Times New Roman"/>
          <w:sz w:val="28"/>
          <w:szCs w:val="28"/>
        </w:rPr>
        <w:t>неувеличении</w:t>
      </w:r>
      <w:proofErr w:type="spellEnd"/>
      <w:r w:rsidRPr="00C37692">
        <w:rPr>
          <w:rFonts w:ascii="Times New Roman" w:hAnsi="Times New Roman" w:cs="Times New Roman"/>
          <w:sz w:val="28"/>
          <w:szCs w:val="28"/>
        </w:rPr>
        <w:t xml:space="preserve"> доли долговых обязательств по рыночным заимствованиям сверх доли, сложившейся на</w:t>
      </w:r>
      <w:r w:rsidR="00F56155">
        <w:rPr>
          <w:rFonts w:ascii="Times New Roman" w:hAnsi="Times New Roman" w:cs="Times New Roman"/>
          <w:sz w:val="28"/>
          <w:szCs w:val="28"/>
        </w:rPr>
        <w:t> </w:t>
      </w:r>
      <w:r w:rsidRPr="00C37692">
        <w:rPr>
          <w:rFonts w:ascii="Times New Roman" w:hAnsi="Times New Roman" w:cs="Times New Roman"/>
          <w:sz w:val="28"/>
          <w:szCs w:val="28"/>
        </w:rPr>
        <w:t>1</w:t>
      </w:r>
      <w:r w:rsidR="00F56155">
        <w:rPr>
          <w:rFonts w:ascii="Times New Roman" w:hAnsi="Times New Roman" w:cs="Times New Roman"/>
          <w:sz w:val="28"/>
          <w:szCs w:val="28"/>
        </w:rPr>
        <w:t> </w:t>
      </w:r>
      <w:r w:rsidRPr="00C37692">
        <w:rPr>
          <w:rFonts w:ascii="Times New Roman" w:hAnsi="Times New Roman" w:cs="Times New Roman"/>
          <w:sz w:val="28"/>
          <w:szCs w:val="28"/>
        </w:rPr>
        <w:t>января 2025 года. При расчете показателей дефицита бюджета субъекта Российской Федерации и доли долговых обязательств по рыночным заимствованиям учитываются возможности их превышения, установленные федеральными законами, регулирующими бюджетные правоотношения.</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 xml:space="preserve">23. Субъект Российской Федерации, уровень расчетной бюджетной обеспеченности которого, определяемый в соответствии со </w:t>
      </w:r>
      <w:hyperlink r:id="rId37">
        <w:r w:rsidRPr="00C37692">
          <w:rPr>
            <w:rFonts w:ascii="Times New Roman" w:hAnsi="Times New Roman" w:cs="Times New Roman"/>
            <w:sz w:val="28"/>
            <w:szCs w:val="28"/>
          </w:rPr>
          <w:t>статьей 131</w:t>
        </w:r>
      </w:hyperlink>
      <w:r w:rsidRPr="00C37692">
        <w:rPr>
          <w:rFonts w:ascii="Times New Roman" w:hAnsi="Times New Roman" w:cs="Times New Roman"/>
          <w:sz w:val="28"/>
          <w:szCs w:val="28"/>
        </w:rPr>
        <w:t xml:space="preserve"> Бюджетного кодекса Российской Федерации, в 2025 году после выравнивания составлял более 0,9, в случае снижения поступления доходов бюджета субъекта Российской Федерации без учета утвержденного объема безвозмездных поступлений по состоянию на 1 сентября 2025 года к уровню 1</w:t>
      </w:r>
      <w:r w:rsidR="00F56155">
        <w:rPr>
          <w:rFonts w:ascii="Times New Roman" w:hAnsi="Times New Roman" w:cs="Times New Roman"/>
          <w:sz w:val="28"/>
          <w:szCs w:val="28"/>
        </w:rPr>
        <w:t> </w:t>
      </w:r>
      <w:r w:rsidRPr="00C37692">
        <w:rPr>
          <w:rFonts w:ascii="Times New Roman" w:hAnsi="Times New Roman" w:cs="Times New Roman"/>
          <w:sz w:val="28"/>
          <w:szCs w:val="28"/>
        </w:rPr>
        <w:t>сентября</w:t>
      </w:r>
      <w:r w:rsidR="00F56155">
        <w:rPr>
          <w:rFonts w:ascii="Times New Roman" w:hAnsi="Times New Roman" w:cs="Times New Roman"/>
          <w:sz w:val="28"/>
          <w:szCs w:val="28"/>
        </w:rPr>
        <w:t> </w:t>
      </w:r>
      <w:r w:rsidRPr="00C37692">
        <w:rPr>
          <w:rFonts w:ascii="Times New Roman" w:hAnsi="Times New Roman" w:cs="Times New Roman"/>
          <w:sz w:val="28"/>
          <w:szCs w:val="28"/>
        </w:rPr>
        <w:t>2024</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года или по итогам 2025 года к уровню 2024 года освобождается от ответственности за превышение в 2025 году ограничений, установленных </w:t>
      </w:r>
      <w:hyperlink w:anchor="P176">
        <w:r w:rsidRPr="00C37692">
          <w:rPr>
            <w:rFonts w:ascii="Times New Roman" w:hAnsi="Times New Roman" w:cs="Times New Roman"/>
            <w:sz w:val="28"/>
            <w:szCs w:val="28"/>
          </w:rPr>
          <w:t>частью 22</w:t>
        </w:r>
      </w:hyperlink>
      <w:r w:rsidRPr="00C37692">
        <w:rPr>
          <w:rFonts w:ascii="Times New Roman" w:hAnsi="Times New Roman" w:cs="Times New Roman"/>
          <w:sz w:val="28"/>
          <w:szCs w:val="28"/>
        </w:rPr>
        <w:t xml:space="preserve"> настоящей статьи, в отношении дефицита бюджета субъекта Российской Федерации до уровня не более 15 процентов общего годового объема доходов бюджета субъекта Российской Федерации без учета объема безвозмездных поступлений, а также доли долговых обязательств по рыночным заимствованиям до уровня не более 30 процентов общего объема доходов консолидированного бюджета субъекта Российской Федерации без учета объема безвозмездных поступлений.</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 xml:space="preserve">24. В случае </w:t>
      </w:r>
      <w:proofErr w:type="spellStart"/>
      <w:r w:rsidRPr="00C37692">
        <w:rPr>
          <w:rFonts w:ascii="Times New Roman" w:hAnsi="Times New Roman" w:cs="Times New Roman"/>
          <w:sz w:val="28"/>
          <w:szCs w:val="28"/>
        </w:rPr>
        <w:t>ненаправления</w:t>
      </w:r>
      <w:proofErr w:type="spellEnd"/>
      <w:r w:rsidRPr="00C37692">
        <w:rPr>
          <w:rFonts w:ascii="Times New Roman" w:hAnsi="Times New Roman" w:cs="Times New Roman"/>
          <w:sz w:val="28"/>
          <w:szCs w:val="28"/>
        </w:rPr>
        <w:t xml:space="preserve"> субъектом Российской Федерации высвобождаемых средств на цели, указанные в </w:t>
      </w:r>
      <w:hyperlink w:anchor="P172">
        <w:r w:rsidRPr="00C37692">
          <w:rPr>
            <w:rFonts w:ascii="Times New Roman" w:hAnsi="Times New Roman" w:cs="Times New Roman"/>
            <w:sz w:val="28"/>
            <w:szCs w:val="28"/>
          </w:rPr>
          <w:t>частях 18</w:t>
        </w:r>
      </w:hyperlink>
      <w:r w:rsidRPr="00C37692">
        <w:rPr>
          <w:rFonts w:ascii="Times New Roman" w:hAnsi="Times New Roman" w:cs="Times New Roman"/>
          <w:sz w:val="28"/>
          <w:szCs w:val="28"/>
        </w:rPr>
        <w:t xml:space="preserve"> - </w:t>
      </w:r>
      <w:hyperlink w:anchor="P174">
        <w:r w:rsidRPr="00C37692">
          <w:rPr>
            <w:rFonts w:ascii="Times New Roman" w:hAnsi="Times New Roman" w:cs="Times New Roman"/>
            <w:sz w:val="28"/>
            <w:szCs w:val="28"/>
          </w:rPr>
          <w:t>20</w:t>
        </w:r>
      </w:hyperlink>
      <w:r w:rsidRPr="00C37692">
        <w:rPr>
          <w:rFonts w:ascii="Times New Roman" w:hAnsi="Times New Roman" w:cs="Times New Roman"/>
          <w:sz w:val="28"/>
          <w:szCs w:val="28"/>
        </w:rPr>
        <w:t xml:space="preserve"> настоящей статьи, </w:t>
      </w:r>
      <w:r w:rsidRPr="00C37692">
        <w:rPr>
          <w:rFonts w:ascii="Times New Roman" w:hAnsi="Times New Roman" w:cs="Times New Roman"/>
          <w:sz w:val="28"/>
          <w:szCs w:val="28"/>
        </w:rPr>
        <w:lastRenderedPageBreak/>
        <w:t>в период с 2026 по 2029 год включительно две трети задолженности по</w:t>
      </w:r>
      <w:r w:rsidR="00F56155">
        <w:rPr>
          <w:rFonts w:ascii="Times New Roman" w:hAnsi="Times New Roman" w:cs="Times New Roman"/>
          <w:sz w:val="28"/>
          <w:szCs w:val="28"/>
        </w:rPr>
        <w:t> </w:t>
      </w:r>
      <w:r w:rsidRPr="00C37692">
        <w:rPr>
          <w:rFonts w:ascii="Times New Roman" w:hAnsi="Times New Roman" w:cs="Times New Roman"/>
          <w:sz w:val="28"/>
          <w:szCs w:val="28"/>
        </w:rPr>
        <w:t>бюджетным кредитам, за исключением фактического объема направленных высвобождаемых средств, подлежат погашению ежегодно равными долями в</w:t>
      </w:r>
      <w:r w:rsidR="00F56155">
        <w:rPr>
          <w:rFonts w:ascii="Times New Roman" w:hAnsi="Times New Roman" w:cs="Times New Roman"/>
          <w:sz w:val="28"/>
          <w:szCs w:val="28"/>
        </w:rPr>
        <w:t> </w:t>
      </w:r>
      <w:r w:rsidRPr="00C37692">
        <w:rPr>
          <w:rFonts w:ascii="Times New Roman" w:hAnsi="Times New Roman" w:cs="Times New Roman"/>
          <w:sz w:val="28"/>
          <w:szCs w:val="28"/>
        </w:rPr>
        <w:t>период с 2030 по 2039 год включительно.</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25. Установить, что на период 2026 - 2030 годов в отношении субсидий из</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федерального бюджета бюджетам субъектов Российской Федерации, предоставляемых в целях </w:t>
      </w:r>
      <w:proofErr w:type="spellStart"/>
      <w:r w:rsidRPr="00C37692">
        <w:rPr>
          <w:rFonts w:ascii="Times New Roman" w:hAnsi="Times New Roman" w:cs="Times New Roman"/>
          <w:sz w:val="28"/>
          <w:szCs w:val="28"/>
        </w:rPr>
        <w:t>софинансирования</w:t>
      </w:r>
      <w:proofErr w:type="spellEnd"/>
      <w:r w:rsidRPr="00C37692">
        <w:rPr>
          <w:rFonts w:ascii="Times New Roman" w:hAnsi="Times New Roman" w:cs="Times New Roman"/>
          <w:sz w:val="28"/>
          <w:szCs w:val="28"/>
        </w:rPr>
        <w:t xml:space="preserve"> расходных обязательств субъектов Российской Федерации, предусматривающих индивидуально определенные мероприятия и (или) строительство объектов государственной собственности субъектов Российской Федерации (муниципальной собственности), включенных в программу комплексного восстановления и развития пострадавших территорий Белгородской, Брянской и Курской областей, допускается установление уровня </w:t>
      </w:r>
      <w:proofErr w:type="spellStart"/>
      <w:r w:rsidRPr="00C37692">
        <w:rPr>
          <w:rFonts w:ascii="Times New Roman" w:hAnsi="Times New Roman" w:cs="Times New Roman"/>
          <w:sz w:val="28"/>
          <w:szCs w:val="28"/>
        </w:rPr>
        <w:t>софинансирования</w:t>
      </w:r>
      <w:proofErr w:type="spellEnd"/>
      <w:r w:rsidRPr="00C37692">
        <w:rPr>
          <w:rFonts w:ascii="Times New Roman" w:hAnsi="Times New Roman" w:cs="Times New Roman"/>
          <w:sz w:val="28"/>
          <w:szCs w:val="28"/>
        </w:rPr>
        <w:t xml:space="preserve"> расходных обязательств субъекта Российской Федерации из федерального бюджета, не превышающего 99</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процентов. Действие положений </w:t>
      </w:r>
      <w:hyperlink r:id="rId38">
        <w:r w:rsidRPr="00C37692">
          <w:rPr>
            <w:rFonts w:ascii="Times New Roman" w:hAnsi="Times New Roman" w:cs="Times New Roman"/>
            <w:sz w:val="28"/>
            <w:szCs w:val="28"/>
          </w:rPr>
          <w:t>пункта 6.2 статьи 132</w:t>
        </w:r>
      </w:hyperlink>
      <w:r w:rsidRPr="00C37692">
        <w:rPr>
          <w:rFonts w:ascii="Times New Roman" w:hAnsi="Times New Roman" w:cs="Times New Roman"/>
          <w:sz w:val="28"/>
          <w:szCs w:val="28"/>
        </w:rPr>
        <w:t xml:space="preserve"> Бюджетного кодекса Российской Федерации не распространяется на указанные субсидии, предоставляемые из федерального бюджета бюджетам субъектов Российской Федерации, с 1 января 2026 года по 31 декабря 2030 года включительно.</w:t>
      </w:r>
    </w:p>
    <w:p w:rsidR="0085447E" w:rsidRPr="00C37692" w:rsidRDefault="0085447E" w:rsidP="00C37692">
      <w:pPr>
        <w:pStyle w:val="ConsPlusNormal"/>
        <w:ind w:firstLine="709"/>
        <w:jc w:val="both"/>
        <w:rPr>
          <w:rFonts w:ascii="Times New Roman" w:hAnsi="Times New Roman" w:cs="Times New Roman"/>
          <w:sz w:val="28"/>
          <w:szCs w:val="28"/>
        </w:rPr>
      </w:pPr>
      <w:bookmarkStart w:id="8" w:name="P180"/>
      <w:bookmarkEnd w:id="8"/>
      <w:r w:rsidRPr="00C37692">
        <w:rPr>
          <w:rFonts w:ascii="Times New Roman" w:hAnsi="Times New Roman" w:cs="Times New Roman"/>
          <w:sz w:val="28"/>
          <w:szCs w:val="28"/>
        </w:rPr>
        <w:t>26. 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субсидий, субвенций и иных межбюджетных трансфертов, предоставляемых из федерального бюджета бюджетам субъектов Российской Федерации в рамках реализации мероприятий программы комплексного восстановления и развития пострадавших территорий Белгородской, Брянской и Курской областей, без внесения изменений в</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Федеральный </w:t>
      </w:r>
      <w:hyperlink r:id="rId39">
        <w:r w:rsidRPr="00C37692">
          <w:rPr>
            <w:rFonts w:ascii="Times New Roman" w:hAnsi="Times New Roman" w:cs="Times New Roman"/>
            <w:sz w:val="28"/>
            <w:szCs w:val="28"/>
          </w:rPr>
          <w:t>закон</w:t>
        </w:r>
      </w:hyperlink>
      <w:r w:rsidRPr="00C37692">
        <w:rPr>
          <w:rFonts w:ascii="Times New Roman" w:hAnsi="Times New Roman" w:cs="Times New Roman"/>
          <w:sz w:val="28"/>
          <w:szCs w:val="28"/>
        </w:rPr>
        <w:t xml:space="preserve"> "О федеральном бюджете на 2026 год и на плановый период 2027 и 2028 годов".</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 xml:space="preserve">27. Установить, что Федеральным </w:t>
      </w:r>
      <w:hyperlink r:id="rId40">
        <w:r w:rsidRPr="00C37692">
          <w:rPr>
            <w:rFonts w:ascii="Times New Roman" w:hAnsi="Times New Roman" w:cs="Times New Roman"/>
            <w:sz w:val="28"/>
            <w:szCs w:val="28"/>
          </w:rPr>
          <w:t>законом</w:t>
        </w:r>
      </w:hyperlink>
      <w:r w:rsidRPr="00C37692">
        <w:rPr>
          <w:rFonts w:ascii="Times New Roman" w:hAnsi="Times New Roman" w:cs="Times New Roman"/>
          <w:sz w:val="28"/>
          <w:szCs w:val="28"/>
        </w:rPr>
        <w:t xml:space="preserve"> "О федеральном бюджете на</w:t>
      </w:r>
      <w:r w:rsidR="002E368D">
        <w:rPr>
          <w:rFonts w:ascii="Times New Roman" w:hAnsi="Times New Roman" w:cs="Times New Roman"/>
          <w:sz w:val="28"/>
          <w:szCs w:val="28"/>
        </w:rPr>
        <w:t> </w:t>
      </w:r>
      <w:r w:rsidRPr="00C37692">
        <w:rPr>
          <w:rFonts w:ascii="Times New Roman" w:hAnsi="Times New Roman" w:cs="Times New Roman"/>
          <w:sz w:val="28"/>
          <w:szCs w:val="28"/>
        </w:rPr>
        <w:t>2026 год и на плановый период 2027 и 2028 годов" может быть утвержден не</w:t>
      </w:r>
      <w:r w:rsidR="002E368D">
        <w:rPr>
          <w:rFonts w:ascii="Times New Roman" w:hAnsi="Times New Roman" w:cs="Times New Roman"/>
          <w:sz w:val="28"/>
          <w:szCs w:val="28"/>
        </w:rPr>
        <w:t> </w:t>
      </w:r>
      <w:bookmarkStart w:id="9" w:name="_GoBack"/>
      <w:bookmarkEnd w:id="9"/>
      <w:r w:rsidRPr="00C37692">
        <w:rPr>
          <w:rFonts w:ascii="Times New Roman" w:hAnsi="Times New Roman" w:cs="Times New Roman"/>
          <w:sz w:val="28"/>
          <w:szCs w:val="28"/>
        </w:rPr>
        <w:t>распределенный между субъектами Российской Федерации объем субсидий, субвенций и иных межбюджетных трансфертов на 2026 год в размере не более 10 процентов общего объема соответствующих субсидии, субвенции, иного межбюджетного трансферта и на 2027 и 2028 годы не более 15 процентов общего объема указанных субсидии, субвенции, иного межбюджетного трансферта, которые могут быть распределены между субъектами Российской Федерации в</w:t>
      </w:r>
      <w:r w:rsidR="00F56155">
        <w:rPr>
          <w:rFonts w:ascii="Times New Roman" w:hAnsi="Times New Roman" w:cs="Times New Roman"/>
          <w:sz w:val="28"/>
          <w:szCs w:val="28"/>
        </w:rPr>
        <w:t> </w:t>
      </w:r>
      <w:r w:rsidRPr="00C37692">
        <w:rPr>
          <w:rFonts w:ascii="Times New Roman" w:hAnsi="Times New Roman" w:cs="Times New Roman"/>
          <w:sz w:val="28"/>
          <w:szCs w:val="28"/>
        </w:rPr>
        <w:t>порядке, установленном Правительством Российской Федерации, на те же цели в процессе исполнения федерального бюджета без внесения изменений в</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Федеральный </w:t>
      </w:r>
      <w:hyperlink r:id="rId41">
        <w:r w:rsidRPr="00C37692">
          <w:rPr>
            <w:rFonts w:ascii="Times New Roman" w:hAnsi="Times New Roman" w:cs="Times New Roman"/>
            <w:sz w:val="28"/>
            <w:szCs w:val="28"/>
          </w:rPr>
          <w:t>закон</w:t>
        </w:r>
      </w:hyperlink>
      <w:r w:rsidRPr="00C37692">
        <w:rPr>
          <w:rFonts w:ascii="Times New Roman" w:hAnsi="Times New Roman" w:cs="Times New Roman"/>
          <w:sz w:val="28"/>
          <w:szCs w:val="28"/>
        </w:rPr>
        <w:t xml:space="preserve"> "О федеральном бюджете на 2026 год и на плановый период 2027 и 2028 годов".</w:t>
      </w:r>
    </w:p>
    <w:p w:rsidR="0085447E" w:rsidRPr="00C37692" w:rsidRDefault="0085447E" w:rsidP="00C37692">
      <w:pPr>
        <w:pStyle w:val="ConsPlusNormal"/>
        <w:ind w:firstLine="709"/>
        <w:jc w:val="both"/>
        <w:rPr>
          <w:rFonts w:ascii="Times New Roman" w:hAnsi="Times New Roman" w:cs="Times New Roman"/>
          <w:sz w:val="28"/>
          <w:szCs w:val="28"/>
        </w:rPr>
      </w:pPr>
      <w:bookmarkStart w:id="10" w:name="P182"/>
      <w:bookmarkEnd w:id="10"/>
      <w:r w:rsidRPr="00C37692">
        <w:rPr>
          <w:rFonts w:ascii="Times New Roman" w:hAnsi="Times New Roman" w:cs="Times New Roman"/>
          <w:sz w:val="28"/>
          <w:szCs w:val="28"/>
        </w:rPr>
        <w:t>28. 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в федеральном бюджете для предоставления субсидий, субвенций и иных межбюджетных трансфертов бюджетам субъектов Российской Федерации, с</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внесением соответствующих изменений в соглашение о предоставлении </w:t>
      </w:r>
      <w:r w:rsidRPr="00C37692">
        <w:rPr>
          <w:rFonts w:ascii="Times New Roman" w:hAnsi="Times New Roman" w:cs="Times New Roman"/>
          <w:sz w:val="28"/>
          <w:szCs w:val="28"/>
        </w:rPr>
        <w:lastRenderedPageBreak/>
        <w:t>субсидии (иного межбюджетного трансферта), если такое соглашение заключено.</w:t>
      </w:r>
    </w:p>
    <w:p w:rsidR="0085447E" w:rsidRPr="00C37692" w:rsidRDefault="0085447E" w:rsidP="00C37692">
      <w:pPr>
        <w:pStyle w:val="ConsPlusNormal"/>
        <w:ind w:firstLine="709"/>
        <w:jc w:val="both"/>
        <w:rPr>
          <w:rFonts w:ascii="Times New Roman" w:hAnsi="Times New Roman" w:cs="Times New Roman"/>
          <w:sz w:val="28"/>
          <w:szCs w:val="28"/>
        </w:rPr>
      </w:pPr>
      <w:r w:rsidRPr="00C37692">
        <w:rPr>
          <w:rFonts w:ascii="Times New Roman" w:hAnsi="Times New Roman" w:cs="Times New Roman"/>
          <w:sz w:val="28"/>
          <w:szCs w:val="28"/>
        </w:rPr>
        <w:t>29. Установить, что в ходе исполнения бюджета субъекта Российской</w:t>
      </w:r>
      <w:r w:rsidR="00F56155">
        <w:rPr>
          <w:rFonts w:ascii="Times New Roman" w:hAnsi="Times New Roman" w:cs="Times New Roman"/>
          <w:sz w:val="28"/>
          <w:szCs w:val="28"/>
        </w:rPr>
        <w:t> </w:t>
      </w:r>
      <w:r w:rsidRPr="00C37692">
        <w:rPr>
          <w:rFonts w:ascii="Times New Roman" w:hAnsi="Times New Roman" w:cs="Times New Roman"/>
          <w:sz w:val="28"/>
          <w:szCs w:val="28"/>
        </w:rPr>
        <w:t>Федерации в 2026 году дополнительно к основаниям для внесения изменений в сводную бюджетную роспись бюджета субъекта Российской</w:t>
      </w:r>
      <w:r w:rsidR="00F56155">
        <w:rPr>
          <w:rFonts w:ascii="Times New Roman" w:hAnsi="Times New Roman" w:cs="Times New Roman"/>
          <w:sz w:val="28"/>
          <w:szCs w:val="28"/>
        </w:rPr>
        <w:t> </w:t>
      </w:r>
      <w:r w:rsidRPr="00C37692">
        <w:rPr>
          <w:rFonts w:ascii="Times New Roman" w:hAnsi="Times New Roman" w:cs="Times New Roman"/>
          <w:sz w:val="28"/>
          <w:szCs w:val="28"/>
        </w:rPr>
        <w:t>Федерации, установленным бюджетным законодательством Российской Федерации, в соответствии с решениями руководителя финансового органа субъекта Российской Федерации в сводную бюджетную роспись бюджета субъекта Российской Федерации без внесения изменений в закон субъекта Российской Федерации о бюджете субъекта Российской Федерации могут быть внесены изменения в случае увеличения бюджетных ассигнований резервного фонда высшего исполнительного органа субъекта Российской Федерации, в</w:t>
      </w:r>
      <w:r w:rsidR="00F56155">
        <w:rPr>
          <w:rFonts w:ascii="Times New Roman" w:hAnsi="Times New Roman" w:cs="Times New Roman"/>
          <w:sz w:val="28"/>
          <w:szCs w:val="28"/>
        </w:rPr>
        <w:t> </w:t>
      </w:r>
      <w:r w:rsidRPr="00C37692">
        <w:rPr>
          <w:rFonts w:ascii="Times New Roman" w:hAnsi="Times New Roman" w:cs="Times New Roman"/>
          <w:sz w:val="28"/>
          <w:szCs w:val="28"/>
        </w:rPr>
        <w:t>бюджете которого расчетная доля межбюджетных трансфертов из</w:t>
      </w:r>
      <w:r w:rsidR="00F56155">
        <w:rPr>
          <w:rFonts w:ascii="Times New Roman" w:hAnsi="Times New Roman" w:cs="Times New Roman"/>
          <w:sz w:val="28"/>
          <w:szCs w:val="28"/>
        </w:rPr>
        <w:t> </w:t>
      </w:r>
      <w:r w:rsidRPr="00C37692">
        <w:rPr>
          <w:rFonts w:ascii="Times New Roman" w:hAnsi="Times New Roman" w:cs="Times New Roman"/>
          <w:sz w:val="28"/>
          <w:szCs w:val="28"/>
        </w:rPr>
        <w:t xml:space="preserve">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за счет уменьшения бюджетных ассигнований в случае прогнозируемого уменьшения объема публичных нормативных обязательств при условии их обеспечения в полном объеме. Действие </w:t>
      </w:r>
      <w:hyperlink r:id="rId42">
        <w:r w:rsidRPr="00C37692">
          <w:rPr>
            <w:rFonts w:ascii="Times New Roman" w:hAnsi="Times New Roman" w:cs="Times New Roman"/>
            <w:sz w:val="28"/>
            <w:szCs w:val="28"/>
          </w:rPr>
          <w:t>абзаца семнадцатого пункта 3 статьи 217</w:t>
        </w:r>
      </w:hyperlink>
      <w:r w:rsidRPr="00C37692">
        <w:rPr>
          <w:rFonts w:ascii="Times New Roman" w:hAnsi="Times New Roman" w:cs="Times New Roman"/>
          <w:sz w:val="28"/>
          <w:szCs w:val="28"/>
        </w:rPr>
        <w:t xml:space="preserve"> Бюджетного кодекса Российской Федерации не</w:t>
      </w:r>
      <w:r w:rsidR="00F56155">
        <w:rPr>
          <w:rFonts w:ascii="Times New Roman" w:hAnsi="Times New Roman" w:cs="Times New Roman"/>
          <w:sz w:val="28"/>
          <w:szCs w:val="28"/>
        </w:rPr>
        <w:t> </w:t>
      </w:r>
      <w:r w:rsidRPr="00C37692">
        <w:rPr>
          <w:rFonts w:ascii="Times New Roman" w:hAnsi="Times New Roman" w:cs="Times New Roman"/>
          <w:sz w:val="28"/>
          <w:szCs w:val="28"/>
        </w:rPr>
        <w:t>распространяется на указанный случай внесения изменений в сводную бюджетную роспись бюджета субъекта Российской Федерации.</w:t>
      </w:r>
    </w:p>
    <w:p w:rsidR="00620193" w:rsidRPr="00C37692" w:rsidRDefault="00620193" w:rsidP="00C37692">
      <w:pPr>
        <w:pStyle w:val="ConsPlusNormal"/>
        <w:ind w:firstLine="709"/>
        <w:rPr>
          <w:rFonts w:ascii="Times New Roman" w:hAnsi="Times New Roman" w:cs="Times New Roman"/>
          <w:sz w:val="28"/>
          <w:szCs w:val="28"/>
        </w:rPr>
      </w:pPr>
    </w:p>
    <w:sectPr w:rsidR="00620193" w:rsidRPr="00C37692" w:rsidSect="00C37692">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47E"/>
    <w:rsid w:val="002A6010"/>
    <w:rsid w:val="002E368D"/>
    <w:rsid w:val="00620193"/>
    <w:rsid w:val="0085447E"/>
    <w:rsid w:val="00C37692"/>
    <w:rsid w:val="00F561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373D5"/>
  <w15:chartTrackingRefBased/>
  <w15:docId w15:val="{64FDEE64-CE2E-44CC-8C60-2FB332D24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447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447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44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5447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5447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5447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5447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5447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0154&amp;dst=103479" TargetMode="External"/><Relationship Id="rId18" Type="http://schemas.openxmlformats.org/officeDocument/2006/relationships/hyperlink" Target="https://login.consultant.ru/link/?req=doc&amp;base=LAW&amp;n=520154&amp;dst=6890" TargetMode="External"/><Relationship Id="rId26" Type="http://schemas.openxmlformats.org/officeDocument/2006/relationships/hyperlink" Target="https://login.consultant.ru/link/?req=doc&amp;base=LAW&amp;n=520154&amp;dst=6589" TargetMode="External"/><Relationship Id="rId39" Type="http://schemas.openxmlformats.org/officeDocument/2006/relationships/hyperlink" Target="https://login.consultant.ru/link/?req=doc&amp;base=LAW&amp;n=520057" TargetMode="External"/><Relationship Id="rId21" Type="http://schemas.openxmlformats.org/officeDocument/2006/relationships/hyperlink" Target="https://login.consultant.ru/link/?req=doc&amp;base=LAW&amp;n=520154&amp;dst=6274" TargetMode="External"/><Relationship Id="rId34" Type="http://schemas.openxmlformats.org/officeDocument/2006/relationships/hyperlink" Target="https://login.consultant.ru/link/?req=doc&amp;base=LAW&amp;n=520154&amp;dst=5631" TargetMode="External"/><Relationship Id="rId42" Type="http://schemas.openxmlformats.org/officeDocument/2006/relationships/hyperlink" Target="https://login.consultant.ru/link/?req=doc&amp;base=LAW&amp;n=520154&amp;dst=7678" TargetMode="External"/><Relationship Id="rId7" Type="http://schemas.openxmlformats.org/officeDocument/2006/relationships/hyperlink" Target="https://login.consultant.ru/link/?req=doc&amp;base=LAW&amp;n=520154&amp;dst=7171" TargetMode="External"/><Relationship Id="rId2" Type="http://schemas.openxmlformats.org/officeDocument/2006/relationships/styles" Target="styles.xml"/><Relationship Id="rId16" Type="http://schemas.openxmlformats.org/officeDocument/2006/relationships/hyperlink" Target="https://login.consultant.ru/link/?req=doc&amp;base=LAW&amp;n=520154&amp;dst=7210" TargetMode="External"/><Relationship Id="rId20" Type="http://schemas.openxmlformats.org/officeDocument/2006/relationships/hyperlink" Target="https://login.consultant.ru/link/?req=doc&amp;base=LAW&amp;n=520154&amp;dst=6271" TargetMode="External"/><Relationship Id="rId29" Type="http://schemas.openxmlformats.org/officeDocument/2006/relationships/hyperlink" Target="https://login.consultant.ru/link/?req=doc&amp;base=LAW&amp;n=520154&amp;dst=7363" TargetMode="External"/><Relationship Id="rId41" Type="http://schemas.openxmlformats.org/officeDocument/2006/relationships/hyperlink" Target="https://login.consultant.ru/link/?req=doc&amp;base=LAW&amp;n=520057"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520154&amp;dst=4772" TargetMode="External"/><Relationship Id="rId11" Type="http://schemas.openxmlformats.org/officeDocument/2006/relationships/hyperlink" Target="https://login.consultant.ru/link/?req=doc&amp;base=LAW&amp;n=520154&amp;dst=4727" TargetMode="External"/><Relationship Id="rId24" Type="http://schemas.openxmlformats.org/officeDocument/2006/relationships/hyperlink" Target="https://login.consultant.ru/link/?req=doc&amp;base=LAW&amp;n=520154&amp;dst=3322" TargetMode="External"/><Relationship Id="rId32" Type="http://schemas.openxmlformats.org/officeDocument/2006/relationships/hyperlink" Target="https://login.consultant.ru/link/?req=doc&amp;base=LAW&amp;n=520154&amp;dst=5631" TargetMode="External"/><Relationship Id="rId37" Type="http://schemas.openxmlformats.org/officeDocument/2006/relationships/hyperlink" Target="https://login.consultant.ru/link/?req=doc&amp;base=LAW&amp;n=520154&amp;dst=5631" TargetMode="External"/><Relationship Id="rId40" Type="http://schemas.openxmlformats.org/officeDocument/2006/relationships/hyperlink" Target="https://login.consultant.ru/link/?req=doc&amp;base=LAW&amp;n=520057" TargetMode="External"/><Relationship Id="rId5" Type="http://schemas.openxmlformats.org/officeDocument/2006/relationships/hyperlink" Target="https://login.consultant.ru/link/?req=doc&amp;base=LAW&amp;n=520057&amp;dst=100065" TargetMode="External"/><Relationship Id="rId15" Type="http://schemas.openxmlformats.org/officeDocument/2006/relationships/hyperlink" Target="https://login.consultant.ru/link/?req=doc&amp;base=LAW&amp;n=520154&amp;dst=1455" TargetMode="External"/><Relationship Id="rId23" Type="http://schemas.openxmlformats.org/officeDocument/2006/relationships/hyperlink" Target="https://login.consultant.ru/link/?req=doc&amp;base=LAW&amp;n=520154&amp;dst=102543" TargetMode="External"/><Relationship Id="rId28" Type="http://schemas.openxmlformats.org/officeDocument/2006/relationships/hyperlink" Target="https://login.consultant.ru/link/?req=doc&amp;base=LAW&amp;n=520154&amp;dst=6606" TargetMode="External"/><Relationship Id="rId36" Type="http://schemas.openxmlformats.org/officeDocument/2006/relationships/hyperlink" Target="https://login.consultant.ru/link/?req=doc&amp;base=LAW&amp;n=520154&amp;dst=5631" TargetMode="External"/><Relationship Id="rId10" Type="http://schemas.openxmlformats.org/officeDocument/2006/relationships/hyperlink" Target="https://login.consultant.ru/link/?req=doc&amp;base=LAW&amp;n=520154&amp;dst=7461" TargetMode="External"/><Relationship Id="rId19" Type="http://schemas.openxmlformats.org/officeDocument/2006/relationships/hyperlink" Target="https://login.consultant.ru/link/?req=doc&amp;base=LAW&amp;n=520154&amp;dst=7211" TargetMode="External"/><Relationship Id="rId31" Type="http://schemas.openxmlformats.org/officeDocument/2006/relationships/hyperlink" Target="https://login.consultant.ru/link/?req=doc&amp;base=LAW&amp;n=520154&amp;dst=5642"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20154&amp;dst=103575" TargetMode="External"/><Relationship Id="rId14" Type="http://schemas.openxmlformats.org/officeDocument/2006/relationships/hyperlink" Target="https://login.consultant.ru/link/?req=doc&amp;base=LAW&amp;n=520154&amp;dst=4728" TargetMode="External"/><Relationship Id="rId22" Type="http://schemas.openxmlformats.org/officeDocument/2006/relationships/hyperlink" Target="https://login.consultant.ru/link/?req=doc&amp;base=LAW&amp;n=520154&amp;dst=6837" TargetMode="External"/><Relationship Id="rId27" Type="http://schemas.openxmlformats.org/officeDocument/2006/relationships/hyperlink" Target="https://login.consultant.ru/link/?req=doc&amp;base=LAW&amp;n=520154&amp;dst=7359" TargetMode="External"/><Relationship Id="rId30" Type="http://schemas.openxmlformats.org/officeDocument/2006/relationships/hyperlink" Target="https://login.consultant.ru/link/?req=doc&amp;base=LAW&amp;n=520154&amp;dst=7365" TargetMode="External"/><Relationship Id="rId35" Type="http://schemas.openxmlformats.org/officeDocument/2006/relationships/hyperlink" Target="https://login.consultant.ru/link/?req=doc&amp;base=LAW&amp;n=475991" TargetMode="External"/><Relationship Id="rId43" Type="http://schemas.openxmlformats.org/officeDocument/2006/relationships/fontTable" Target="fontTable.xml"/><Relationship Id="rId8" Type="http://schemas.openxmlformats.org/officeDocument/2006/relationships/hyperlink" Target="https://login.consultant.ru/link/?req=doc&amp;base=LAW&amp;n=520154&amp;dst=5807" TargetMode="External"/><Relationship Id="rId3" Type="http://schemas.openxmlformats.org/officeDocument/2006/relationships/settings" Target="settings.xml"/><Relationship Id="rId12" Type="http://schemas.openxmlformats.org/officeDocument/2006/relationships/hyperlink" Target="https://login.consultant.ru/link/?req=doc&amp;base=LAW&amp;n=520154&amp;dst=7549" TargetMode="External"/><Relationship Id="rId17" Type="http://schemas.openxmlformats.org/officeDocument/2006/relationships/hyperlink" Target="https://login.consultant.ru/link/?req=doc&amp;base=LAW&amp;n=520154&amp;dst=4531" TargetMode="External"/><Relationship Id="rId25" Type="http://schemas.openxmlformats.org/officeDocument/2006/relationships/hyperlink" Target="https://login.consultant.ru/link/?req=doc&amp;base=LAW&amp;n=520154&amp;dst=5726" TargetMode="External"/><Relationship Id="rId33" Type="http://schemas.openxmlformats.org/officeDocument/2006/relationships/hyperlink" Target="https://login.consultant.ru/link/?req=doc&amp;base=LAW&amp;n=475991" TargetMode="External"/><Relationship Id="rId38" Type="http://schemas.openxmlformats.org/officeDocument/2006/relationships/hyperlink" Target="https://login.consultant.ru/link/?req=doc&amp;base=LAW&amp;n=520154&amp;dst=1036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B1193-C053-49C8-AAE6-E8638133D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Pages>
  <Words>5190</Words>
  <Characters>29587</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Кутько Екатерина Андреевна</dc:creator>
  <cp:keywords/>
  <dc:description/>
  <cp:lastModifiedBy>Кутько Екатерина Андреевна</cp:lastModifiedBy>
  <cp:revision>4</cp:revision>
  <dcterms:created xsi:type="dcterms:W3CDTF">2025-12-15T11:51:00Z</dcterms:created>
  <dcterms:modified xsi:type="dcterms:W3CDTF">2025-12-15T14:27:00Z</dcterms:modified>
</cp:coreProperties>
</file>