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42F" w:rsidRDefault="00AF1CAE">
      <w:pPr>
        <w:pStyle w:val="ConsPlusNormal"/>
        <w:jc w:val="center"/>
        <w:rPr>
          <w:b/>
        </w:rPr>
      </w:pPr>
      <w:r>
        <w:rPr>
          <w:b/>
        </w:rPr>
        <w:t>Результаты осуществления Управлением Федерального казначейства</w:t>
      </w:r>
      <w:r>
        <w:rPr>
          <w:b/>
        </w:rPr>
        <w:br/>
        <w:t xml:space="preserve">по Ставропольскому краю полномочий по контролю </w:t>
      </w:r>
      <w:r>
        <w:rPr>
          <w:b/>
        </w:rPr>
        <w:br/>
        <w:t>в финансово-бюджетной сфере за</w:t>
      </w:r>
      <w:r w:rsidR="00762AFF" w:rsidRPr="00762AFF">
        <w:rPr>
          <w:b/>
        </w:rPr>
        <w:t xml:space="preserve"> 1 </w:t>
      </w:r>
      <w:r w:rsidR="00762AFF">
        <w:rPr>
          <w:b/>
        </w:rPr>
        <w:t>квартал 2026</w:t>
      </w:r>
      <w:r>
        <w:rPr>
          <w:b/>
        </w:rPr>
        <w:t xml:space="preserve"> год</w:t>
      </w:r>
      <w:r w:rsidR="00762AFF">
        <w:rPr>
          <w:b/>
        </w:rPr>
        <w:t>а</w:t>
      </w:r>
    </w:p>
    <w:p w:rsidR="00DD342F" w:rsidRDefault="00DD342F">
      <w:pPr>
        <w:pStyle w:val="ConsPlusNormal"/>
        <w:jc w:val="center"/>
        <w:rPr>
          <w:b/>
        </w:rPr>
      </w:pPr>
    </w:p>
    <w:p w:rsidR="00DD342F" w:rsidRDefault="00AF1CAE">
      <w:pPr>
        <w:pStyle w:val="ConsPlusNormal"/>
        <w:ind w:firstLine="708"/>
        <w:jc w:val="both"/>
      </w:pPr>
      <w:r>
        <w:t xml:space="preserve">За </w:t>
      </w:r>
      <w:r w:rsidR="00762AFF" w:rsidRPr="00762AFF">
        <w:t>1 квартал 2026 год</w:t>
      </w:r>
      <w:r w:rsidR="00762AFF">
        <w:t>а</w:t>
      </w:r>
      <w:r w:rsidR="00762AFF" w:rsidRPr="00762AFF">
        <w:t xml:space="preserve"> </w:t>
      </w:r>
      <w:r>
        <w:t>Управлением Федерального казначейства по Ставропольскому краю</w:t>
      </w:r>
      <w:r>
        <w:rPr>
          <w:rStyle w:val="ac"/>
        </w:rPr>
        <w:footnoteReference w:id="1"/>
      </w:r>
      <w:r w:rsidR="007A7EAF">
        <w:t xml:space="preserve"> рассмотрены результаты 9</w:t>
      </w:r>
      <w:r>
        <w:t xml:space="preserve"> контро</w:t>
      </w:r>
      <w:r w:rsidR="00D24A71">
        <w:t>льных мероприятий, в </w:t>
      </w:r>
      <w:r w:rsidR="007A7EAF">
        <w:t>том числе 3</w:t>
      </w:r>
      <w:r w:rsidR="00D24A71">
        <w:t xml:space="preserve"> </w:t>
      </w:r>
      <w:r>
        <w:t>проверо</w:t>
      </w:r>
      <w:r w:rsidR="00D24A71">
        <w:t xml:space="preserve">к, проведенных в соответствии с </w:t>
      </w:r>
      <w:r>
        <w:t>Планом контрольны</w:t>
      </w:r>
      <w:r w:rsidR="00762AFF">
        <w:t>х мероприятий Управления на 2025 год, 1</w:t>
      </w:r>
      <w:r w:rsidR="00D24A71">
        <w:t xml:space="preserve"> – в соответствии с </w:t>
      </w:r>
      <w:r>
        <w:t>Планом контрольны</w:t>
      </w:r>
      <w:r w:rsidR="00762AFF">
        <w:t>х мероприятий Управления на 2026</w:t>
      </w:r>
      <w:r w:rsidR="007A7EAF">
        <w:t xml:space="preserve"> год,</w:t>
      </w:r>
      <w:r w:rsidR="007A7EAF" w:rsidRPr="007A7EAF">
        <w:t xml:space="preserve"> </w:t>
      </w:r>
      <w:r w:rsidR="007A7EAF">
        <w:t>5</w:t>
      </w:r>
      <w:r w:rsidR="007A7EAF" w:rsidRPr="007A7EAF">
        <w:t xml:space="preserve"> – внеплановых контрольных мероприятий</w:t>
      </w:r>
      <w:r w:rsidR="007A7EAF">
        <w:t>.</w:t>
      </w:r>
      <w:r>
        <w:t xml:space="preserve"> Результаты проведенных контрольн</w:t>
      </w:r>
      <w:r w:rsidR="007A7EAF">
        <w:t>ых мероприятий рассмотрены на 6</w:t>
      </w:r>
      <w:r>
        <w:t xml:space="preserve"> заседаниях Контрольной комиссии Управления. Также специалисты контрольно-ревизионных отделов Управл</w:t>
      </w:r>
      <w:r w:rsidR="00D24A71">
        <w:t xml:space="preserve">ения привлекались для участия в </w:t>
      </w:r>
      <w:r w:rsidR="00F63E4F">
        <w:t>контрольных мероприятиях по </w:t>
      </w:r>
      <w:r>
        <w:t>поручению Федерального казначейства, прокуратуры Ставропольского края.</w:t>
      </w:r>
    </w:p>
    <w:p w:rsidR="00DD342F" w:rsidRDefault="00AF1CAE">
      <w:pPr>
        <w:pStyle w:val="ConsPlusNormal"/>
        <w:ind w:firstLine="709"/>
        <w:jc w:val="both"/>
      </w:pPr>
      <w:r>
        <w:t xml:space="preserve">Объем проверенных средств составил </w:t>
      </w:r>
      <w:r w:rsidR="00D24A71">
        <w:t>3 305 214,14</w:t>
      </w:r>
      <w:r w:rsidR="00D24A71" w:rsidRPr="00D24A71">
        <w:t xml:space="preserve"> </w:t>
      </w:r>
      <w:r>
        <w:t>тыс. рублей.</w:t>
      </w:r>
    </w:p>
    <w:p w:rsidR="00DD342F" w:rsidRDefault="00AF1CAE">
      <w:pPr>
        <w:pStyle w:val="ConsPlusNormal"/>
        <w:ind w:firstLine="709"/>
        <w:jc w:val="both"/>
      </w:pPr>
      <w:r>
        <w:rPr>
          <w:rFonts w:eastAsia="Times New Roman"/>
          <w:iCs/>
          <w:lang w:eastAsia="ru-RU"/>
        </w:rPr>
        <w:t xml:space="preserve">Всего выявлено нарушений на сумму </w:t>
      </w:r>
      <w:r w:rsidR="00D24A71">
        <w:rPr>
          <w:rFonts w:eastAsia="Times New Roman"/>
          <w:iCs/>
          <w:lang w:eastAsia="ru-RU"/>
        </w:rPr>
        <w:t>1 932 687,85</w:t>
      </w:r>
      <w:r w:rsidR="00D24A71" w:rsidRPr="00D24A71">
        <w:rPr>
          <w:rFonts w:eastAsia="Times New Roman"/>
          <w:iCs/>
          <w:lang w:eastAsia="ru-RU"/>
        </w:rPr>
        <w:t xml:space="preserve"> </w:t>
      </w:r>
      <w:r>
        <w:t>тыс. рублей.</w:t>
      </w:r>
    </w:p>
    <w:p w:rsidR="00DD342F" w:rsidRDefault="00762AF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2AFF">
        <w:rPr>
          <w:rFonts w:ascii="Times New Roman" w:hAnsi="Times New Roman" w:cs="Times New Roman"/>
          <w:sz w:val="28"/>
          <w:szCs w:val="28"/>
        </w:rPr>
        <w:t xml:space="preserve">За 1 квартал 2026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F63E4F">
        <w:rPr>
          <w:rFonts w:ascii="Times New Roman" w:hAnsi="Times New Roman" w:cs="Times New Roman"/>
          <w:sz w:val="28"/>
          <w:szCs w:val="28"/>
        </w:rPr>
        <w:t>а направлено объектам контроля 8</w:t>
      </w:r>
      <w:bookmarkStart w:id="0" w:name="_GoBack"/>
      <w:bookmarkEnd w:id="0"/>
      <w:r w:rsidR="00AF1CAE">
        <w:rPr>
          <w:rFonts w:ascii="Times New Roman" w:hAnsi="Times New Roman" w:cs="Times New Roman"/>
          <w:sz w:val="28"/>
          <w:szCs w:val="28"/>
        </w:rPr>
        <w:t xml:space="preserve"> представлений</w:t>
      </w:r>
      <w:r w:rsidR="006D0E80">
        <w:rPr>
          <w:rFonts w:ascii="Times New Roman" w:hAnsi="Times New Roman" w:cs="Times New Roman"/>
          <w:sz w:val="28"/>
          <w:szCs w:val="28"/>
        </w:rPr>
        <w:t>, 1 </w:t>
      </w:r>
      <w:r>
        <w:rPr>
          <w:rFonts w:ascii="Times New Roman" w:hAnsi="Times New Roman" w:cs="Times New Roman"/>
          <w:sz w:val="28"/>
          <w:szCs w:val="28"/>
        </w:rPr>
        <w:t>предписание</w:t>
      </w:r>
      <w:r w:rsidR="00AF1CAE">
        <w:rPr>
          <w:rFonts w:ascii="Times New Roman" w:hAnsi="Times New Roman" w:cs="Times New Roman"/>
          <w:sz w:val="28"/>
          <w:szCs w:val="28"/>
        </w:rPr>
        <w:t>.</w:t>
      </w:r>
    </w:p>
    <w:p w:rsidR="00DD342F" w:rsidRDefault="00AF1CAE">
      <w:pPr>
        <w:pStyle w:val="af5"/>
        <w:spacing w:line="240" w:lineRule="auto"/>
        <w:ind w:left="0" w:firstLine="70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Уведомления о применении бюджетных мер принуждения в Министерство финансов Российской Федерации не направлялись.</w:t>
      </w:r>
    </w:p>
    <w:p w:rsidR="00DD342F" w:rsidRDefault="00AF1CAE">
      <w:pPr>
        <w:pStyle w:val="ConsPlusNormal"/>
        <w:ind w:firstLine="703"/>
        <w:jc w:val="both"/>
      </w:pPr>
      <w:r>
        <w:rPr>
          <w:lang w:eastAsia="ru-RU"/>
        </w:rPr>
        <w:t>Информационные письма в правоохранительные органы и органы прокуратуры Ставр</w:t>
      </w:r>
      <w:r w:rsidR="006D0E80">
        <w:rPr>
          <w:lang w:eastAsia="ru-RU"/>
        </w:rPr>
        <w:t>опольского края направлены по 13</w:t>
      </w:r>
      <w:r>
        <w:rPr>
          <w:lang w:eastAsia="ru-RU"/>
        </w:rPr>
        <w:t xml:space="preserve"> контрольным меропри</w:t>
      </w:r>
      <w:r w:rsidR="006D0E80">
        <w:rPr>
          <w:lang w:eastAsia="ru-RU"/>
        </w:rPr>
        <w:t>ятиям, и переданы материалы по 3</w:t>
      </w:r>
      <w:r>
        <w:rPr>
          <w:lang w:eastAsia="ru-RU"/>
        </w:rPr>
        <w:t xml:space="preserve"> контрольным мероприятиям.</w:t>
      </w:r>
    </w:p>
    <w:p w:rsidR="00DD342F" w:rsidRDefault="00762AFF">
      <w:pPr>
        <w:pStyle w:val="ConsPlusNormal"/>
        <w:ind w:firstLine="709"/>
        <w:jc w:val="both"/>
        <w:rPr>
          <w:lang w:eastAsia="ru-RU"/>
        </w:rPr>
      </w:pPr>
      <w:r w:rsidRPr="00762AFF">
        <w:t xml:space="preserve">За 1 квартал 2026 года </w:t>
      </w:r>
      <w:r w:rsidR="00AF1CAE">
        <w:t>должностными</w:t>
      </w:r>
      <w:r w:rsidR="006D0E80">
        <w:t xml:space="preserve"> лицами Управления составлено 8 протоколов</w:t>
      </w:r>
      <w:r w:rsidR="00AF1CAE">
        <w:t xml:space="preserve"> об административных правонарушениях, наложено штрафов по административным</w:t>
      </w:r>
      <w:r w:rsidR="006D0E80">
        <w:t xml:space="preserve"> правонарушениям на сумму 30,00 тыс. рублей, оплачено – 25,00</w:t>
      </w:r>
      <w:r w:rsidR="00AF1CAE">
        <w:t xml:space="preserve"> тыс. рублей</w:t>
      </w:r>
      <w:r w:rsidR="00D24A71">
        <w:t xml:space="preserve"> </w:t>
      </w:r>
      <w:r w:rsidR="00AF1CAE">
        <w:t>(в том числе по</w:t>
      </w:r>
      <w:r w:rsidR="00D24A71">
        <w:t xml:space="preserve"> протоколам, составленным в 2025</w:t>
      </w:r>
      <w:r w:rsidR="00AF1CAE">
        <w:t xml:space="preserve"> году).</w:t>
      </w:r>
    </w:p>
    <w:sectPr w:rsidR="00DD342F">
      <w:headerReference w:type="default" r:id="rId7"/>
      <w:pgSz w:w="11906" w:h="16838"/>
      <w:pgMar w:top="1134" w:right="567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385" w:rsidRDefault="00663385">
      <w:pPr>
        <w:spacing w:after="0" w:line="240" w:lineRule="auto"/>
      </w:pPr>
      <w:r>
        <w:separator/>
      </w:r>
    </w:p>
  </w:endnote>
  <w:endnote w:type="continuationSeparator" w:id="0">
    <w:p w:rsidR="00663385" w:rsidRDefault="0066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385" w:rsidRDefault="00663385">
      <w:pPr>
        <w:rPr>
          <w:sz w:val="12"/>
        </w:rPr>
      </w:pPr>
      <w:r>
        <w:separator/>
      </w:r>
    </w:p>
  </w:footnote>
  <w:footnote w:type="continuationSeparator" w:id="0">
    <w:p w:rsidR="00663385" w:rsidRDefault="00663385">
      <w:pPr>
        <w:rPr>
          <w:sz w:val="12"/>
        </w:rPr>
      </w:pPr>
      <w:r>
        <w:continuationSeparator/>
      </w:r>
    </w:p>
  </w:footnote>
  <w:footnote w:id="1">
    <w:p w:rsidR="00DD342F" w:rsidRDefault="00AF1CAE">
      <w:pPr>
        <w:pStyle w:val="aa"/>
        <w:rPr>
          <w:rFonts w:ascii="Times New Roman" w:hAnsi="Times New Roman" w:cs="Times New Roman"/>
          <w:sz w:val="24"/>
        </w:rPr>
      </w:pPr>
      <w:r>
        <w:rPr>
          <w:rStyle w:val="ab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</w:rPr>
        <w:t>далее – Управление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2F" w:rsidRDefault="00AF1CAE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DD342F" w:rsidRDefault="00DD342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42F"/>
    <w:rsid w:val="00663385"/>
    <w:rsid w:val="006D0E80"/>
    <w:rsid w:val="00762AFF"/>
    <w:rsid w:val="007A7EAF"/>
    <w:rsid w:val="008C5DBA"/>
    <w:rsid w:val="00AF1CAE"/>
    <w:rsid w:val="00D24A71"/>
    <w:rsid w:val="00DD342F"/>
    <w:rsid w:val="00F6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ADD7"/>
  <w15:docId w15:val="{80DC4182-0446-4865-9DA7-50FE6B4D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9A42FD"/>
  </w:style>
  <w:style w:type="character" w:customStyle="1" w:styleId="a5">
    <w:name w:val="Нижний колонтитул Знак"/>
    <w:basedOn w:val="a0"/>
    <w:link w:val="a6"/>
    <w:uiPriority w:val="99"/>
    <w:qFormat/>
    <w:rsid w:val="009A42FD"/>
  </w:style>
  <w:style w:type="character" w:customStyle="1" w:styleId="a7">
    <w:name w:val="Текст выноски Знак"/>
    <w:link w:val="a8"/>
    <w:uiPriority w:val="99"/>
    <w:semiHidden/>
    <w:qFormat/>
    <w:rsid w:val="00241D43"/>
    <w:rPr>
      <w:rFonts w:ascii="Tahoma" w:hAnsi="Tahoma" w:cs="Tahoma"/>
      <w:sz w:val="16"/>
      <w:szCs w:val="16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1E5A1C"/>
    <w:rPr>
      <w:rFonts w:cs="Calibri"/>
      <w:lang w:eastAsia="en-US"/>
    </w:rPr>
  </w:style>
  <w:style w:type="character" w:customStyle="1" w:styleId="ab">
    <w:name w:val="Символ сноски"/>
    <w:basedOn w:val="a0"/>
    <w:uiPriority w:val="99"/>
    <w:semiHidden/>
    <w:unhideWhenUsed/>
    <w:qFormat/>
    <w:rsid w:val="001E5A1C"/>
    <w:rPr>
      <w:vertAlign w:val="superscript"/>
    </w:rPr>
  </w:style>
  <w:style w:type="character" w:styleId="ac">
    <w:name w:val="footnote reference"/>
    <w:rPr>
      <w:vertAlign w:val="superscript"/>
    </w:rPr>
  </w:style>
  <w:style w:type="character" w:styleId="ad">
    <w:name w:val="endnote reference"/>
    <w:rPr>
      <w:vertAlign w:val="superscript"/>
    </w:rPr>
  </w:style>
  <w:style w:type="character" w:customStyle="1" w:styleId="ae">
    <w:name w:val="Символ концевой сноски"/>
    <w:qFormat/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F7F7B"/>
    <w:rPr>
      <w:rFonts w:ascii="Times New Roman" w:hAnsi="Times New Roman"/>
      <w:sz w:val="28"/>
      <w:szCs w:val="28"/>
      <w:lang w:eastAsia="en-US"/>
    </w:rPr>
  </w:style>
  <w:style w:type="paragraph" w:customStyle="1" w:styleId="af4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paragraph" w:styleId="a6">
    <w:name w:val="footer"/>
    <w:basedOn w:val="a"/>
    <w:link w:val="a5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paragraph" w:styleId="a8">
    <w:name w:val="Balloon Text"/>
    <w:basedOn w:val="a"/>
    <w:link w:val="a7"/>
    <w:uiPriority w:val="99"/>
    <w:semiHidden/>
    <w:unhideWhenUsed/>
    <w:qFormat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99"/>
    <w:qFormat/>
    <w:rsid w:val="00EC7FCD"/>
    <w:pPr>
      <w:widowControl w:val="0"/>
      <w:spacing w:after="0" w:line="273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styleId="aa">
    <w:name w:val="footnote text"/>
    <w:basedOn w:val="a"/>
    <w:link w:val="a9"/>
    <w:uiPriority w:val="99"/>
    <w:semiHidden/>
    <w:unhideWhenUsed/>
    <w:rsid w:val="001E5A1C"/>
    <w:pPr>
      <w:spacing w:after="0" w:line="240" w:lineRule="auto"/>
    </w:pPr>
    <w:rPr>
      <w:sz w:val="20"/>
      <w:szCs w:val="20"/>
    </w:rPr>
  </w:style>
  <w:style w:type="table" w:styleId="af6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E316D-E3F0-4DBB-B402-DEDDB564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Кукушкина Инна Геннадьевна</dc:creator>
  <dc:description/>
  <cp:lastModifiedBy>Зоткина Анна Васильевна</cp:lastModifiedBy>
  <cp:revision>31</cp:revision>
  <cp:lastPrinted>2024-02-01T09:08:00Z</cp:lastPrinted>
  <dcterms:created xsi:type="dcterms:W3CDTF">2023-11-09T08:43:00Z</dcterms:created>
  <dcterms:modified xsi:type="dcterms:W3CDTF">2026-05-08T07:46:00Z</dcterms:modified>
  <dc:language>ru-RU</dc:language>
</cp:coreProperties>
</file>