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повышения квалификации и обучения в Управлении Федерального казначейства 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по Ставропольскому краю сотрудников органов Федерального казначейства на 202</w:t>
      </w:r>
      <w:r>
        <w:rPr>
          <w:rFonts w:ascii="Times New Roman" w:hAnsi="Times New Roman" w:cs="Times New Roman"/>
          <w:b/>
          <w:sz w:val="24"/>
          <w:szCs w:val="24"/>
        </w:rPr>
        <w:t xml:space="preserve">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В соответствии с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Планом профессиональной переподготовки, повышения квалификации сотрудников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органов Федерального казначейства и подведомственных организаций в области защиты государственной тайны, технической защиты информации, гражданской обороны и мобилизационной подготовки на 2025 год, утвержденным руководителем Федерального казначейства Р.Е. 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Артюхиным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10.12.2024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, в 202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5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году планируется обучение 35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сотрудников органов Федерального казначейства по следующей дополнительной профессиональной программе: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tbl>
      <w:tblPr>
        <w:tblStyle w:val="83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669"/>
        <w:gridCol w:w="2695"/>
        <w:gridCol w:w="1275"/>
      </w:tblGrid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6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дополнительной профессиональной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Плановое значение (чел.)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W w:w="102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повышения квалификации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3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66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«Мобилизационная подготовка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 мобилизация»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16.06.2025 – 20.06.2025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89"/>
        </w:trPr>
        <w:tc>
          <w:tcPr>
            <w:gridSpan w:val="3"/>
            <w:tcW w:w="893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3"/>
      <w:numFmt w:val="decimalZero"/>
      <w:isLgl/>
      <w:suff w:val="tab"/>
      <w:lvlText w:val="%1.%2"/>
      <w:lvlJc w:val="left"/>
      <w:pPr>
        <w:ind w:left="1125" w:hanging="1125"/>
      </w:pPr>
      <w:rPr>
        <w:rFonts w:hint="default"/>
      </w:rPr>
    </w:lvl>
    <w:lvl w:ilvl="2">
      <w:start w:val="2025"/>
      <w:numFmt w:val="decimal"/>
      <w:isLgl/>
      <w:suff w:val="tab"/>
      <w:lvlText w:val="%1.%2.%3"/>
      <w:lvlJc w:val="left"/>
      <w:pPr>
        <w:ind w:left="1125" w:hanging="1125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125" w:hanging="1125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125" w:hanging="1125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125" w:hanging="1125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4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4"/>
    <w:next w:val="834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basedOn w:val="835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4"/>
    <w:next w:val="834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basedOn w:val="835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basedOn w:val="835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basedOn w:val="835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basedOn w:val="835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basedOn w:val="835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basedOn w:val="835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basedOn w:val="835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4"/>
    <w:next w:val="834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basedOn w:val="835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No Spacing"/>
    <w:uiPriority w:val="1"/>
    <w:qFormat/>
    <w:pPr>
      <w:spacing w:before="0" w:after="0" w:line="240" w:lineRule="auto"/>
    </w:pPr>
  </w:style>
  <w:style w:type="paragraph" w:styleId="677">
    <w:name w:val="Title"/>
    <w:basedOn w:val="834"/>
    <w:next w:val="834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basedOn w:val="835"/>
    <w:link w:val="677"/>
    <w:uiPriority w:val="10"/>
    <w:rPr>
      <w:sz w:val="48"/>
      <w:szCs w:val="48"/>
    </w:rPr>
  </w:style>
  <w:style w:type="paragraph" w:styleId="679">
    <w:name w:val="Subtitle"/>
    <w:basedOn w:val="834"/>
    <w:next w:val="834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basedOn w:val="835"/>
    <w:link w:val="679"/>
    <w:uiPriority w:val="11"/>
    <w:rPr>
      <w:sz w:val="24"/>
      <w:szCs w:val="24"/>
    </w:rPr>
  </w:style>
  <w:style w:type="paragraph" w:styleId="681">
    <w:name w:val="Quote"/>
    <w:basedOn w:val="834"/>
    <w:next w:val="834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4"/>
    <w:next w:val="834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4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basedOn w:val="835"/>
    <w:link w:val="685"/>
    <w:uiPriority w:val="99"/>
  </w:style>
  <w:style w:type="paragraph" w:styleId="687">
    <w:name w:val="Footer"/>
    <w:basedOn w:val="834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basedOn w:val="835"/>
    <w:link w:val="687"/>
    <w:uiPriority w:val="99"/>
  </w:style>
  <w:style w:type="paragraph" w:styleId="689">
    <w:name w:val="Caption"/>
    <w:basedOn w:val="834"/>
    <w:next w:val="834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835"/>
    <w:link w:val="689"/>
    <w:uiPriority w:val="35"/>
    <w:rPr>
      <w:b/>
      <w:bCs/>
      <w:color w:val="4f81bd" w:themeColor="accent1"/>
      <w:sz w:val="18"/>
      <w:szCs w:val="18"/>
    </w:rPr>
  </w:style>
  <w:style w:type="table" w:styleId="691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  <w:rPr>
      <w:rFonts w:asciiTheme="minorHAnsi" w:hAnsiTheme="minorHAnsi"/>
      <w:sz w:val="22"/>
    </w:rPr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table" w:styleId="838">
    <w:name w:val="Table Grid"/>
    <w:basedOn w:val="836"/>
    <w:uiPriority w:val="59"/>
    <w:pPr>
      <w:spacing w:after="0" w:line="240" w:lineRule="auto"/>
    </w:pPr>
    <w:rPr>
      <w:rFonts w:asciiTheme="minorHAnsi" w:hAnsiTheme="minorHAnsi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9">
    <w:name w:val="List Paragraph"/>
    <w:basedOn w:val="834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B06F9-367D-44D2-BAD2-F12A5CF5D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УФК по Волгоградской области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</dc:creator>
  <cp:lastModifiedBy>zhukovaka</cp:lastModifiedBy>
  <cp:revision>38</cp:revision>
  <dcterms:created xsi:type="dcterms:W3CDTF">2024-12-13T11:46:00Z</dcterms:created>
  <dcterms:modified xsi:type="dcterms:W3CDTF">2026-05-28T10:41:08Z</dcterms:modified>
</cp:coreProperties>
</file>