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E48023" w14:textId="77777777" w:rsidR="001B2DD4" w:rsidRPr="001B2DD4" w:rsidRDefault="001B2DD4" w:rsidP="001B2DD4">
      <w:pPr>
        <w:keepNext/>
        <w:keepLines/>
        <w:spacing w:line="240" w:lineRule="auto"/>
        <w:ind w:left="357" w:firstLine="0"/>
        <w:jc w:val="center"/>
        <w:outlineLvl w:val="0"/>
        <w:rPr>
          <w:rFonts w:asciiTheme="majorHAnsi" w:eastAsiaTheme="majorEastAsia" w:hAnsiTheme="majorHAnsi" w:cstheme="majorBidi"/>
          <w:bCs/>
          <w:szCs w:val="28"/>
        </w:rPr>
      </w:pPr>
      <w:r w:rsidRPr="001B2DD4">
        <w:rPr>
          <w:rFonts w:asciiTheme="majorHAnsi" w:eastAsiaTheme="majorEastAsia" w:hAnsiTheme="majorHAnsi" w:cstheme="majorBidi"/>
          <w:bCs/>
          <w:szCs w:val="28"/>
        </w:rPr>
        <w:t>Перечень реквизитов</w:t>
      </w:r>
    </w:p>
    <w:p w14:paraId="1414C284" w14:textId="77777777" w:rsidR="001B2DD4" w:rsidRPr="001B2DD4" w:rsidRDefault="001B2DD4" w:rsidP="001B2DD4">
      <w:pPr>
        <w:keepNext/>
        <w:keepLines/>
        <w:spacing w:line="240" w:lineRule="auto"/>
        <w:ind w:left="357" w:firstLine="0"/>
        <w:jc w:val="center"/>
        <w:outlineLvl w:val="0"/>
        <w:rPr>
          <w:rFonts w:asciiTheme="majorHAnsi" w:eastAsiaTheme="majorEastAsia" w:hAnsiTheme="majorHAnsi" w:cstheme="majorBidi"/>
          <w:bCs/>
          <w:szCs w:val="28"/>
        </w:rPr>
      </w:pPr>
      <w:r w:rsidRPr="001B2DD4">
        <w:rPr>
          <w:rFonts w:asciiTheme="majorHAnsi" w:eastAsiaTheme="majorEastAsia" w:hAnsiTheme="majorHAnsi" w:cstheme="majorBidi"/>
          <w:bCs/>
          <w:szCs w:val="28"/>
        </w:rPr>
        <w:t>распоряжения о совершении казначейского платежа - Заявка на кассовый расход (сокращенная).</w:t>
      </w:r>
    </w:p>
    <w:p w14:paraId="7B7708E8" w14:textId="77777777" w:rsidR="001B2DD4" w:rsidRPr="001B2DD4" w:rsidRDefault="001B2DD4" w:rsidP="001B2DD4">
      <w:pPr>
        <w:keepNext/>
        <w:keepLines/>
        <w:spacing w:line="240" w:lineRule="auto"/>
        <w:ind w:left="357" w:firstLine="0"/>
        <w:jc w:val="center"/>
        <w:outlineLvl w:val="0"/>
        <w:rPr>
          <w:rFonts w:asciiTheme="majorHAnsi" w:eastAsiaTheme="majorEastAsia" w:hAnsiTheme="majorHAnsi" w:cstheme="majorBidi"/>
          <w:bCs/>
          <w:szCs w:val="28"/>
        </w:rPr>
      </w:pPr>
      <w:r w:rsidRPr="001B2DD4">
        <w:rPr>
          <w:rFonts w:asciiTheme="majorHAnsi" w:eastAsiaTheme="majorEastAsia" w:hAnsiTheme="majorHAnsi" w:cstheme="majorBidi"/>
          <w:bCs/>
          <w:szCs w:val="28"/>
        </w:rPr>
        <w:t xml:space="preserve">Приложение № 16 к Порядку казначейского обслуживания, </w:t>
      </w:r>
    </w:p>
    <w:p w14:paraId="209DAD03" w14:textId="77777777" w:rsidR="001B2DD4" w:rsidRPr="001B2DD4" w:rsidRDefault="001B2DD4" w:rsidP="001B2DD4">
      <w:pPr>
        <w:keepNext/>
        <w:keepLines/>
        <w:spacing w:line="240" w:lineRule="auto"/>
        <w:ind w:left="357" w:firstLine="0"/>
        <w:jc w:val="center"/>
        <w:outlineLvl w:val="0"/>
        <w:rPr>
          <w:rFonts w:asciiTheme="majorHAnsi" w:eastAsiaTheme="majorEastAsia" w:hAnsiTheme="majorHAnsi" w:cstheme="majorBidi"/>
          <w:bCs/>
          <w:szCs w:val="28"/>
        </w:rPr>
      </w:pPr>
      <w:r w:rsidRPr="001B2DD4">
        <w:rPr>
          <w:rFonts w:asciiTheme="majorHAnsi" w:eastAsiaTheme="majorEastAsia" w:hAnsiTheme="majorHAnsi" w:cstheme="majorBidi"/>
          <w:bCs/>
          <w:szCs w:val="28"/>
        </w:rPr>
        <w:t>утвержденному приказом Федерального казначейства от 14.05.2020 № 21н</w:t>
      </w:r>
    </w:p>
    <w:p w14:paraId="5C0301F6" w14:textId="77777777" w:rsidR="001B2DD4" w:rsidRPr="001B2DD4" w:rsidRDefault="001B2DD4" w:rsidP="001B2DD4"/>
    <w:tbl>
      <w:tblPr>
        <w:tblW w:w="4857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9"/>
        <w:gridCol w:w="10214"/>
      </w:tblGrid>
      <w:tr w:rsidR="001B2DD4" w:rsidRPr="001B2DD4" w14:paraId="53F287FF" w14:textId="77777777" w:rsidTr="00BB209F">
        <w:trPr>
          <w:trHeight w:val="20"/>
        </w:trPr>
        <w:tc>
          <w:tcPr>
            <w:tcW w:w="1389" w:type="pct"/>
            <w:shd w:val="clear" w:color="auto" w:fill="auto"/>
            <w:vAlign w:val="center"/>
            <w:hideMark/>
          </w:tcPr>
          <w:p w14:paraId="7A6F2B35" w14:textId="77777777" w:rsidR="001B2DD4" w:rsidRPr="001B2DD4" w:rsidRDefault="001B2DD4" w:rsidP="001B2DD4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Описание реквизита</w:t>
            </w:r>
          </w:p>
        </w:tc>
        <w:tc>
          <w:tcPr>
            <w:tcW w:w="3611" w:type="pct"/>
            <w:shd w:val="clear" w:color="auto" w:fill="auto"/>
            <w:vAlign w:val="center"/>
            <w:hideMark/>
          </w:tcPr>
          <w:p w14:paraId="15D97F3A" w14:textId="77777777" w:rsidR="001B2DD4" w:rsidRPr="001B2DD4" w:rsidRDefault="001B2DD4" w:rsidP="001B2DD4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Правила указания информации в значении реквизита</w:t>
            </w:r>
          </w:p>
        </w:tc>
      </w:tr>
    </w:tbl>
    <w:p w14:paraId="1A5816C2" w14:textId="77777777" w:rsidR="001B2DD4" w:rsidRPr="001B2DD4" w:rsidRDefault="001B2DD4" w:rsidP="001B2DD4">
      <w:pPr>
        <w:spacing w:line="240" w:lineRule="auto"/>
        <w:rPr>
          <w:sz w:val="2"/>
          <w:szCs w:val="2"/>
        </w:rPr>
      </w:pPr>
    </w:p>
    <w:tbl>
      <w:tblPr>
        <w:tblW w:w="4857" w:type="pct"/>
        <w:tblLook w:val="04A0" w:firstRow="1" w:lastRow="0" w:firstColumn="1" w:lastColumn="0" w:noHBand="0" w:noVBand="1"/>
      </w:tblPr>
      <w:tblGrid>
        <w:gridCol w:w="3929"/>
        <w:gridCol w:w="10214"/>
      </w:tblGrid>
      <w:tr w:rsidR="001B2DD4" w:rsidRPr="001B2DD4" w14:paraId="3D235836" w14:textId="77777777" w:rsidTr="00BB209F">
        <w:trPr>
          <w:trHeight w:val="20"/>
          <w:tblHeader/>
        </w:trPr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DD124" w14:textId="77777777" w:rsidR="001B2DD4" w:rsidRPr="001B2DD4" w:rsidRDefault="001B2DD4" w:rsidP="001B2DD4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D228D" w14:textId="77777777" w:rsidR="001B2DD4" w:rsidRPr="001B2DD4" w:rsidRDefault="001B2DD4" w:rsidP="001B2DD4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B2DD4" w:rsidRPr="001B2DD4" w14:paraId="4ADC85D8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14:paraId="0FFBD30E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Pr="001B2DD4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. Информация о распоряжении</w:t>
            </w:r>
          </w:p>
        </w:tc>
      </w:tr>
      <w:tr w:rsidR="001B2DD4" w:rsidRPr="001B2DD4" w14:paraId="2B306EE4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09078D6F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документа</w:t>
            </w:r>
          </w:p>
        </w:tc>
        <w:tc>
          <w:tcPr>
            <w:tcW w:w="3611" w:type="pct"/>
            <w:shd w:val="clear" w:color="auto" w:fill="auto"/>
            <w:hideMark/>
          </w:tcPr>
          <w:p w14:paraId="01C98643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уникальный цифровой порядковый номер распоряжения о совершении казначейского платежа (далее – распоряжение), присвоенный прямым участником системы казначейских платежей, в пределах даты составления распоряжения.</w:t>
            </w:r>
          </w:p>
        </w:tc>
      </w:tr>
      <w:tr w:rsidR="001B2DD4" w:rsidRPr="001B2DD4" w14:paraId="3C9690CC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7C1ADD4B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Дата документа</w:t>
            </w:r>
          </w:p>
        </w:tc>
        <w:tc>
          <w:tcPr>
            <w:tcW w:w="3611" w:type="pct"/>
            <w:shd w:val="clear" w:color="auto" w:fill="auto"/>
            <w:hideMark/>
          </w:tcPr>
          <w:p w14:paraId="2DA88D7E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дата составления распоряжения, не превышающая дату его представления в территориальный орган Федерального казначейства.</w:t>
            </w:r>
          </w:p>
          <w:p w14:paraId="3648EF5E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распоряжении на бумажном носителе указываются день, месяц и год составления распоряжения цифрами в формате «ДД.ММ.ГГГГ».</w:t>
            </w:r>
          </w:p>
          <w:p w14:paraId="2713C5C3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распоряжении в электронной форме указываются день, месяц и год составления распоряжения цифрами.</w:t>
            </w:r>
          </w:p>
        </w:tc>
      </w:tr>
      <w:tr w:rsidR="001B2DD4" w:rsidRPr="001B2DD4" w14:paraId="2CE5D28F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773DBC78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клиента</w:t>
            </w:r>
          </w:p>
        </w:tc>
        <w:tc>
          <w:tcPr>
            <w:tcW w:w="3611" w:type="pct"/>
            <w:shd w:val="clear" w:color="auto" w:fill="auto"/>
            <w:hideMark/>
          </w:tcPr>
          <w:p w14:paraId="16744A0C" w14:textId="77777777"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Указывается:</w:t>
            </w:r>
          </w:p>
          <w:p w14:paraId="06496AFB" w14:textId="77777777"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- для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получателя бюджетных средств или администратора источников финансирования дефицита бюджета, формирующего распоряжение, или главного распорядителя (распорядителя) бюджетных средств, в случае формирования распоряжения для перечисления средств на счет иного получателя бюджетных средств, находящегося в его непосредственном ведении, 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 полное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наименование 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соответствии со Сводным реестром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999D0A3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для бюджетного (автономного учреждения) - полное или сокращенное наименование в соответствии со Сводным реестром.</w:t>
            </w:r>
          </w:p>
        </w:tc>
      </w:tr>
      <w:tr w:rsidR="001B2DD4" w:rsidRPr="001B2DD4" w14:paraId="695492B5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14:paraId="07CB8D85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сводному реестру</w:t>
            </w:r>
          </w:p>
        </w:tc>
        <w:tc>
          <w:tcPr>
            <w:tcW w:w="3611" w:type="pct"/>
            <w:shd w:val="clear" w:color="auto" w:fill="auto"/>
          </w:tcPr>
          <w:p w14:paraId="2700EB6E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уникальный код плательщика – прямого участника системы казначейских платежей в соответствии со Сводным реестром.</w:t>
            </w:r>
          </w:p>
        </w:tc>
      </w:tr>
      <w:tr w:rsidR="001B2DD4" w:rsidRPr="001B2DD4" w14:paraId="23815BFD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6C8D08FC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Глава по БК</w:t>
            </w:r>
          </w:p>
        </w:tc>
        <w:tc>
          <w:tcPr>
            <w:tcW w:w="3611" w:type="pct"/>
            <w:shd w:val="clear" w:color="auto" w:fill="auto"/>
            <w:hideMark/>
          </w:tcPr>
          <w:p w14:paraId="799EA693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код главы по бюджетной классификации вышестоящего участника бюджетного процесса, в ведении которого находится прямой участник системы казначейских платежей, в соответствии со Сводным реестром.</w:t>
            </w:r>
          </w:p>
          <w:p w14:paraId="56695F7F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Для неучастников бюджетного процесса – поле не заполняется.</w:t>
            </w:r>
          </w:p>
        </w:tc>
      </w:tr>
      <w:tr w:rsidR="001B2DD4" w:rsidRPr="001B2DD4" w14:paraId="04DFEC28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34B2AC03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Номер лицевого счета</w:t>
            </w:r>
          </w:p>
        </w:tc>
        <w:tc>
          <w:tcPr>
            <w:tcW w:w="3611" w:type="pct"/>
            <w:shd w:val="clear" w:color="auto" w:fill="auto"/>
            <w:hideMark/>
          </w:tcPr>
          <w:p w14:paraId="457DC449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номер лицевого счета плательщика - прямого участника системы казначейских платежей,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соответствующий номеру лицевого счета, открытого в территориальном органе Федерального казначейства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B2DD4" w:rsidRPr="001B2DD4" w14:paraId="41A8F220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1D736086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3611" w:type="pct"/>
            <w:shd w:val="clear" w:color="auto" w:fill="auto"/>
            <w:hideMark/>
          </w:tcPr>
          <w:p w14:paraId="6E4AABAD" w14:textId="77777777"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1B2DD4">
              <w:rPr>
                <w:sz w:val="24"/>
                <w:szCs w:val="24"/>
              </w:rPr>
              <w:t xml:space="preserve">Заполняется в случае необходимости указания в распоряжении о совершении казначейского платежа, формируемом территориальным органом Федерального казначейства на основании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представленного получателем бюджетных средств (администратором источников финансирования дефицита бюджета) распоряжения о совершении казначейского платежа в виде Сокращенной заявки на кассовый расход</w:t>
            </w:r>
            <w:r w:rsidRPr="001B2DD4">
              <w:rPr>
                <w:sz w:val="24"/>
                <w:szCs w:val="24"/>
              </w:rPr>
              <w:t>, ИНН, отличного от ИНН клиента, указанного в Заявлении на открытие (переоформление) соответствующего лицевого счета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  <w:r w:rsidRPr="001B2DD4">
              <w:rPr>
                <w:sz w:val="24"/>
                <w:szCs w:val="24"/>
              </w:rPr>
              <w:t xml:space="preserve"> Возможно указание значения «0» при отсутствии ИНН у плательщика - физического лица, за которого перечисляется платеж.</w:t>
            </w:r>
          </w:p>
        </w:tc>
      </w:tr>
      <w:tr w:rsidR="001B2DD4" w:rsidRPr="001B2DD4" w14:paraId="33BDA397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095D8D38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3611" w:type="pct"/>
            <w:shd w:val="clear" w:color="auto" w:fill="auto"/>
            <w:hideMark/>
          </w:tcPr>
          <w:p w14:paraId="64FF5DC8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sz w:val="24"/>
                <w:szCs w:val="24"/>
              </w:rPr>
              <w:t xml:space="preserve">Заполняется в случае необходимости указания в распоряжении о совершении казначейского платежа, формируемом территориальным органом Федерального казначейства на основании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представленного получателем бюджетных средств (администратором источников финансирования дефицита бюджета) распоряжения о совершении казначейского платежа в виде Сокращенной заявки на кассовый расход</w:t>
            </w:r>
            <w:r w:rsidRPr="001B2DD4">
              <w:rPr>
                <w:sz w:val="24"/>
                <w:szCs w:val="24"/>
              </w:rPr>
              <w:t>, КПП, отличного от КПП клиента, указанного в Заявлении на открытие (переоформление) соответствующего лицевого счета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1B2DD4" w:rsidRPr="001B2DD4" w14:paraId="316D5834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0D399AD8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бюджета</w:t>
            </w:r>
          </w:p>
        </w:tc>
        <w:tc>
          <w:tcPr>
            <w:tcW w:w="3611" w:type="pct"/>
            <w:shd w:val="clear" w:color="auto" w:fill="auto"/>
            <w:hideMark/>
          </w:tcPr>
          <w:p w14:paraId="75F612C7" w14:textId="77777777"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Указывается: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3B52FA" w14:textId="77777777"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- для 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, являющегося участником бюджетного процесса федерального уровня, - «федеральный бюджет»;</w:t>
            </w:r>
          </w:p>
          <w:p w14:paraId="0AEB363D" w14:textId="77777777"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- для 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, являющегося участником бюджетного процесса субъекта Российской Федерации, муниципального образования, государственного внебюджетного фонда - наименование соответствующего бюджета;</w:t>
            </w:r>
          </w:p>
          <w:p w14:paraId="7C8C678C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 для неучастников бюджетного процесса - поле не заполняется.</w:t>
            </w:r>
          </w:p>
        </w:tc>
      </w:tr>
      <w:tr w:rsidR="001B2DD4" w:rsidRPr="001B2DD4" w14:paraId="1EA3982F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4ADD7D8F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Орган федерального казначейства </w:t>
            </w:r>
          </w:p>
        </w:tc>
        <w:tc>
          <w:tcPr>
            <w:tcW w:w="3611" w:type="pct"/>
            <w:shd w:val="clear" w:color="auto" w:fill="auto"/>
            <w:hideMark/>
          </w:tcPr>
          <w:p w14:paraId="2E26B968" w14:textId="77777777"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полное наименование территориального органа Федерального казначейства, в котором осуществляется обслуживание лицевого счета 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платежей.</w:t>
            </w:r>
          </w:p>
        </w:tc>
      </w:tr>
      <w:tr w:rsidR="001B2DD4" w:rsidRPr="001B2DD4" w14:paraId="478CA90C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14:paraId="05120EE8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КОФК</w:t>
            </w:r>
          </w:p>
        </w:tc>
        <w:tc>
          <w:tcPr>
            <w:tcW w:w="3611" w:type="pct"/>
            <w:shd w:val="clear" w:color="auto" w:fill="auto"/>
          </w:tcPr>
          <w:p w14:paraId="20D286DE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код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территориального органа Федерального казначейства, в котором осуществляется обслуживание лицевого счета 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платежей,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 присвоенный Федеральным казначейством.</w:t>
            </w:r>
          </w:p>
        </w:tc>
      </w:tr>
      <w:tr w:rsidR="001B2DD4" w:rsidRPr="001B2DD4" w14:paraId="0AB5B223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7A3E0640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объекта по ФАИП</w:t>
            </w:r>
          </w:p>
        </w:tc>
        <w:tc>
          <w:tcPr>
            <w:tcW w:w="3611" w:type="pct"/>
            <w:shd w:val="clear" w:color="auto" w:fill="auto"/>
            <w:hideMark/>
          </w:tcPr>
          <w:p w14:paraId="3882BDBC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код объекта капитального строительства государственной собственности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Российской Федерации (муниципальной собственности) и (или) объекта недвижимого имущества, приобретаемого в государственную собственность субъекта Российской Федерации (муниципальную собственность) 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или код мероприятий по использованию информационно-коммуникационных технологий, созданию, развитию, эксплуатации информационных систем и информационно-коммуникационной инфраструктуры.</w:t>
            </w:r>
          </w:p>
        </w:tc>
      </w:tr>
      <w:tr w:rsidR="001B2DD4" w:rsidRPr="001B2DD4" w14:paraId="3F23E5FA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14:paraId="777F9E36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Предельная дата исполнения</w:t>
            </w:r>
          </w:p>
        </w:tc>
        <w:tc>
          <w:tcPr>
            <w:tcW w:w="3611" w:type="pct"/>
            <w:shd w:val="clear" w:color="auto" w:fill="auto"/>
          </w:tcPr>
          <w:p w14:paraId="75E571FA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дата, не позже которой должно быть исполнено распоряжение,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формате «ДД.ММ.ГГГГ».</w:t>
            </w:r>
          </w:p>
          <w:p w14:paraId="7E528777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sz w:val="24"/>
                <w:szCs w:val="24"/>
                <w:lang w:eastAsia="ru-RU"/>
              </w:rPr>
              <w:t>Предельная дата исполнения не может быть ранее даты рабочего дня, следующего за днем представления распоряжения в орган Федерального казначейства.</w:t>
            </w:r>
          </w:p>
        </w:tc>
      </w:tr>
      <w:tr w:rsidR="001B2DD4" w:rsidRPr="001B2DD4" w14:paraId="63E032CE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14:paraId="5F3A8A80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II. Реквизиты документа</w:t>
            </w:r>
          </w:p>
        </w:tc>
      </w:tr>
      <w:tr w:rsidR="001B2DD4" w:rsidRPr="001B2DD4" w14:paraId="27AB1BC7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2B09EEAA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Вид средств</w:t>
            </w:r>
          </w:p>
        </w:tc>
        <w:tc>
          <w:tcPr>
            <w:tcW w:w="3611" w:type="pct"/>
            <w:shd w:val="clear" w:color="auto" w:fill="auto"/>
          </w:tcPr>
          <w:p w14:paraId="3715C3D4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Указывается наименование вида средств, за счет которых должен быть осуществлен платеж.</w:t>
            </w:r>
          </w:p>
          <w:p w14:paraId="59066E36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Для участников бюджетного процесса указывается: </w:t>
            </w:r>
          </w:p>
          <w:p w14:paraId="66BEF16B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- средства бюджета;</w:t>
            </w:r>
          </w:p>
          <w:p w14:paraId="464093FA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- средства, поступающие во временное распоряжение;</w:t>
            </w:r>
          </w:p>
          <w:p w14:paraId="3679AC32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Для бюджетных (автономных) учреждений указывается:</w:t>
            </w:r>
          </w:p>
          <w:p w14:paraId="74CFD3DA" w14:textId="15797236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- средства  юридических лиц.</w:t>
            </w:r>
          </w:p>
          <w:p w14:paraId="3E178737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При этом в одном распоряжении допускается указание только одного вида средств.</w:t>
            </w:r>
          </w:p>
        </w:tc>
      </w:tr>
      <w:tr w:rsidR="001B2DD4" w:rsidRPr="001B2DD4" w14:paraId="24C986A5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6A55701E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Основание платежа</w:t>
            </w:r>
          </w:p>
        </w:tc>
        <w:tc>
          <w:tcPr>
            <w:tcW w:w="3611" w:type="pct"/>
            <w:shd w:val="clear" w:color="auto" w:fill="auto"/>
          </w:tcPr>
          <w:p w14:paraId="6ABB0C08" w14:textId="50A6D305" w:rsidR="001B2DD4" w:rsidRPr="001B2DD4" w:rsidRDefault="001B2DD4" w:rsidP="00FD1083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договор, контракт, иной документ-основание.</w:t>
            </w:r>
          </w:p>
        </w:tc>
      </w:tr>
      <w:tr w:rsidR="001B2DD4" w:rsidRPr="001B2DD4" w14:paraId="554F803C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14:paraId="623F2575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Номер </w:t>
            </w:r>
          </w:p>
        </w:tc>
        <w:tc>
          <w:tcPr>
            <w:tcW w:w="3611" w:type="pct"/>
            <w:shd w:val="clear" w:color="auto" w:fill="auto"/>
          </w:tcPr>
          <w:p w14:paraId="2B8CD837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номер документа, указанного в поле «Основание платежа».</w:t>
            </w:r>
          </w:p>
        </w:tc>
      </w:tr>
      <w:tr w:rsidR="001B2DD4" w:rsidRPr="001B2DD4" w14:paraId="5D2BF086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14:paraId="65F757DC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611" w:type="pct"/>
            <w:shd w:val="clear" w:color="auto" w:fill="auto"/>
          </w:tcPr>
          <w:p w14:paraId="5CF2797F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дата документа, указанного в поле «Основание платежа».</w:t>
            </w:r>
          </w:p>
        </w:tc>
      </w:tr>
      <w:tr w:rsidR="001B2DD4" w:rsidRPr="001B2DD4" w14:paraId="35818554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14:paraId="79B73A64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документа-основания</w:t>
            </w:r>
          </w:p>
        </w:tc>
        <w:tc>
          <w:tcPr>
            <w:tcW w:w="3611" w:type="pct"/>
            <w:shd w:val="clear" w:color="auto" w:fill="auto"/>
          </w:tcPr>
          <w:p w14:paraId="0547F5E2" w14:textId="77777777"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вид документа-основания, подтверждающего возникновение денежного обязательства, для оплаты которого представляется распоряжение о совершении казначейского платежа в виде Сокращенной заявки на кассовый расход. </w:t>
            </w:r>
          </w:p>
          <w:p w14:paraId="34B093C7" w14:textId="77777777"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В случае если клиентом представлено распоряжение о совершении казначейского платежа в виде Заявки на кассовый расход (сокращенная) по ранее учтенному денежному обязательству, указывается текст «ДО».</w:t>
            </w:r>
          </w:p>
          <w:p w14:paraId="26B69317" w14:textId="77777777" w:rsid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При перечислении средств в оплату платежей в бюджетную систему Российской Федерации по строке указывается текст «УИН».</w:t>
            </w:r>
          </w:p>
          <w:p w14:paraId="7522075E" w14:textId="7FA805C6" w:rsidR="00D07E2B" w:rsidRPr="001B2DD4" w:rsidRDefault="00D07E2B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При перечислении платежей на счет во временном распоряжении</w:t>
            </w:r>
            <w:r w:rsidR="0046668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(03212)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указывается  текст «УИН» или «НПА»</w:t>
            </w:r>
          </w:p>
        </w:tc>
      </w:tr>
      <w:tr w:rsidR="001B2DD4" w:rsidRPr="001B2DD4" w14:paraId="5F4385D5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14:paraId="44E4BBCF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611" w:type="pct"/>
            <w:shd w:val="clear" w:color="auto" w:fill="auto"/>
          </w:tcPr>
          <w:p w14:paraId="1605DB4E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номер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документа-основания, подтверждающего возникновение денежного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обязательства, для оплаты которого представляется распоряжение о совершении казначейского платежа в виде Заявки на кассовый расход (сокращенная).</w:t>
            </w:r>
          </w:p>
          <w:p w14:paraId="79BAF069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Указывается учетный номер денежного обязательства в случае указания в поле «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документа-основания» текста «ДО».</w:t>
            </w:r>
          </w:p>
          <w:p w14:paraId="15AAD6DC" w14:textId="77777777" w:rsid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Указывается значение уникального идентификатора начислений в случае указания в поле «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документа-основания» текста «УИН».</w:t>
            </w:r>
          </w:p>
          <w:p w14:paraId="13A5EB60" w14:textId="6BF27C9B" w:rsidR="00D07E2B" w:rsidRPr="001B2DD4" w:rsidRDefault="00D07E2B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При перечисление на счет во временном распоряжении</w:t>
            </w:r>
            <w:r w:rsidR="0046668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(03212</w:t>
            </w:r>
            <w:proofErr w:type="gramStart"/>
            <w:r w:rsidR="0046668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 в</w:t>
            </w:r>
            <w:proofErr w:type="gramEnd"/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случае указания в поле «Наименование документа-основания» указываются значения «УИН» или «НПА»</w:t>
            </w:r>
          </w:p>
        </w:tc>
      </w:tr>
      <w:tr w:rsidR="001B2DD4" w:rsidRPr="001B2DD4" w14:paraId="0517685B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14:paraId="3C7232EA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Дата</w:t>
            </w:r>
          </w:p>
        </w:tc>
        <w:tc>
          <w:tcPr>
            <w:tcW w:w="3611" w:type="pct"/>
            <w:shd w:val="clear" w:color="auto" w:fill="auto"/>
          </w:tcPr>
          <w:p w14:paraId="0418227D" w14:textId="21846CC0"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Указывается дата документа-основания, подтверждающего возникновение денежного обязательства (счета, накладной, акта выполненных работ и т.д.).</w:t>
            </w:r>
          </w:p>
          <w:p w14:paraId="2CEFC2F8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В случае заполнения поля «Вид» документа-основания текстом «ДО» или «УИН», поле «Дата» не заполняется.</w:t>
            </w:r>
          </w:p>
        </w:tc>
      </w:tr>
      <w:tr w:rsidR="001B2DD4" w:rsidRPr="001B2DD4" w14:paraId="649DDD6B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14:paraId="6E0B30BD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Назначение платежа</w:t>
            </w:r>
          </w:p>
        </w:tc>
        <w:tc>
          <w:tcPr>
            <w:tcW w:w="3611" w:type="pct"/>
            <w:shd w:val="clear" w:color="auto" w:fill="auto"/>
          </w:tcPr>
          <w:p w14:paraId="3E59C004" w14:textId="77777777"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назначение платежа. </w:t>
            </w:r>
          </w:p>
          <w:p w14:paraId="14282EF3" w14:textId="77777777"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В случае, если распоряжение о совершении казначейского платежа в виде Заявки на кассовый расход (сокращенная) формируется для подкрепления банковского счета, предназначенного для выдачи и внесения наличных денежных средств и осуществления расчетов по отдельным операциям для дальнейшей выдачи наличных денег уполномоченному подразделению, в поле «Назначение платежа» указывается наименование соответствующего уполномоченного подразделения.</w:t>
            </w:r>
          </w:p>
        </w:tc>
      </w:tr>
      <w:tr w:rsidR="001B2DD4" w:rsidRPr="001B2DD4" w14:paraId="63D731CA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14:paraId="1744341B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БК</w:t>
            </w:r>
          </w:p>
        </w:tc>
        <w:tc>
          <w:tcPr>
            <w:tcW w:w="3611" w:type="pct"/>
            <w:shd w:val="clear" w:color="auto" w:fill="auto"/>
          </w:tcPr>
          <w:p w14:paraId="2E8FA84E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Указывается код классификации в соответствии с действующей бюджетной классификацией Российской Федерации:</w:t>
            </w:r>
          </w:p>
          <w:p w14:paraId="58389086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Для участников бюджетного процесса: </w:t>
            </w:r>
          </w:p>
          <w:p w14:paraId="0D0D5CDE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код классификации расходов бюджета; </w:t>
            </w:r>
          </w:p>
          <w:p w14:paraId="54B0719C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 код классификации источников финансирования дефицита бюджета.</w:t>
            </w:r>
          </w:p>
          <w:p w14:paraId="10035A05" w14:textId="77777777" w:rsidR="001B2DD4" w:rsidRPr="001B2DD4" w:rsidRDefault="001B2DD4" w:rsidP="001B2DD4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Для бюджетных (автономных) учреждений:</w:t>
            </w:r>
          </w:p>
          <w:p w14:paraId="6BA13E51" w14:textId="77777777" w:rsidR="001B2DD4" w:rsidRPr="001B2DD4" w:rsidRDefault="001B2DD4" w:rsidP="001B2DD4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- код видов расходов классификации расходов бюджетов;</w:t>
            </w:r>
          </w:p>
          <w:p w14:paraId="23E094BA" w14:textId="77777777" w:rsidR="001B2DD4" w:rsidRPr="001B2DD4" w:rsidRDefault="001B2DD4" w:rsidP="001B2DD4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- код </w:t>
            </w:r>
            <w:bookmarkStart w:id="0" w:name="_GoBack"/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аналит</w:t>
            </w:r>
            <w:bookmarkEnd w:id="0"/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ической группы вида источников финансирования дефицитов бюджетов. </w:t>
            </w:r>
          </w:p>
          <w:p w14:paraId="79B65B3D" w14:textId="704CBC44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Для вида средств «Средства, поступающие во временное распоряжение» не заполняется.</w:t>
            </w:r>
          </w:p>
        </w:tc>
      </w:tr>
      <w:tr w:rsidR="001B2DD4" w:rsidRPr="001B2DD4" w14:paraId="7862FFCD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14:paraId="519DEB52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цели (аналитический код)</w:t>
            </w:r>
          </w:p>
        </w:tc>
        <w:tc>
          <w:tcPr>
            <w:tcW w:w="3611" w:type="pct"/>
            <w:shd w:val="clear" w:color="auto" w:fill="auto"/>
          </w:tcPr>
          <w:p w14:paraId="4A6E9297" w14:textId="1A3208CD" w:rsidR="00B13499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При формировании распоряжения получателем бюджетных средств указывается</w:t>
            </w:r>
            <w:r w:rsidR="00B1349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E7F6253" w14:textId="77777777" w:rsidR="00B13499" w:rsidRDefault="00B13499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B2DD4"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2DD4"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аналитический код, </w:t>
            </w:r>
            <w:r w:rsidR="001B2DD4" w:rsidRPr="001B2DD4">
              <w:rPr>
                <w:rFonts w:ascii="Times New Roman" w:hAnsi="Times New Roman" w:cs="Times New Roman"/>
                <w:sz w:val="24"/>
                <w:szCs w:val="24"/>
              </w:rPr>
              <w:t>используемый Федеральным казначейством в целях санкционирования операций с целевыми расходами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25999EF" w14:textId="31CC4933" w:rsidR="001B2DD4" w:rsidRPr="001B2DD4" w:rsidRDefault="00B13499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B2DD4"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 аналитический код </w:t>
            </w:r>
            <w:r w:rsidR="00C32069">
              <w:rPr>
                <w:rFonts w:ascii="Times New Roman" w:hAnsi="Times New Roman" w:cs="Times New Roman"/>
                <w:sz w:val="24"/>
                <w:szCs w:val="24"/>
              </w:rPr>
              <w:t>бюджетного кредита</w:t>
            </w:r>
            <w:r w:rsidR="001B2DD4" w:rsidRPr="001B2DD4">
              <w:rPr>
                <w:rFonts w:ascii="Times New Roman" w:hAnsi="Times New Roman" w:cs="Times New Roman"/>
                <w:sz w:val="24"/>
                <w:szCs w:val="24"/>
              </w:rPr>
              <w:t>, используемый в целях идентификации операций, связанных с реализацией инфраструктурных проектов, источником финансового обеспечения которых являются средства бюджетного кредита, предоставленного из федерального бюджета бюджету субъекта Российской Федерации.</w:t>
            </w:r>
          </w:p>
          <w:p w14:paraId="327323F1" w14:textId="77777777"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При формировании распоряжения для перечисления средств во временном распоряжении указывается 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идентификационный код поступлений (выплат) получателя средств.</w:t>
            </w:r>
          </w:p>
          <w:p w14:paraId="06369E49" w14:textId="4F2DADE2" w:rsidR="001B2DD4" w:rsidRPr="001B2DD4" w:rsidRDefault="001B2DD4" w:rsidP="001B2DD4">
            <w:pPr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При формировании  распоряжения бюджетным (автономным) учреждением указывается код целевой субсидии.</w:t>
            </w:r>
          </w:p>
        </w:tc>
      </w:tr>
      <w:tr w:rsidR="001B2DD4" w:rsidRPr="001B2DD4" w14:paraId="0093C9C0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14:paraId="08FC5EE7" w14:textId="17EBD622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3611" w:type="pct"/>
            <w:shd w:val="clear" w:color="auto" w:fill="auto"/>
          </w:tcPr>
          <w:p w14:paraId="54D1681B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сумма платежа в валюте Российской Федерации.</w:t>
            </w:r>
          </w:p>
        </w:tc>
      </w:tr>
      <w:tr w:rsidR="001B2DD4" w:rsidRPr="001B2DD4" w14:paraId="7C4EEAF1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14:paraId="40AF7A7B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Учетный номер бюджетного обязательства</w:t>
            </w:r>
          </w:p>
        </w:tc>
        <w:tc>
          <w:tcPr>
            <w:tcW w:w="3611" w:type="pct"/>
            <w:shd w:val="clear" w:color="auto" w:fill="auto"/>
          </w:tcPr>
          <w:p w14:paraId="26FA8F36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номер бюджетного обязательства, присвоенный при его постановке на учет.</w:t>
            </w:r>
          </w:p>
          <w:p w14:paraId="7554D757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Учетный номер бюджетного обязательства должен соответствовать номеру бюджетного обязательства, для исполнения которого составлено распоряжение.</w:t>
            </w:r>
          </w:p>
          <w:p w14:paraId="52D624CF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Реквизит не заполняется в случае, если распоряжение представлено до постановки на учет бюджетного обязательства.</w:t>
            </w:r>
          </w:p>
        </w:tc>
      </w:tr>
      <w:tr w:rsidR="001B2DD4" w:rsidRPr="001B2DD4" w14:paraId="2FCD2389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14:paraId="7A982645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Признак авансового платежа</w:t>
            </w:r>
          </w:p>
        </w:tc>
        <w:tc>
          <w:tcPr>
            <w:tcW w:w="3611" w:type="pct"/>
            <w:shd w:val="clear" w:color="auto" w:fill="auto"/>
          </w:tcPr>
          <w:p w14:paraId="3A0115AF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Указывается:</w:t>
            </w:r>
          </w:p>
          <w:p w14:paraId="56A9B4B6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распоряжении на бумажном носителе:</w:t>
            </w:r>
          </w:p>
          <w:p w14:paraId="11751DAB" w14:textId="77777777"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- если платеж является авансовым - «Да»;</w:t>
            </w:r>
          </w:p>
          <w:p w14:paraId="54FFD27B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- если платеж не является авансовым - «Нет».</w:t>
            </w:r>
          </w:p>
          <w:p w14:paraId="753A9CB6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распоряжении в электронной форме:</w:t>
            </w:r>
          </w:p>
          <w:p w14:paraId="649ADEC3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«0» - если перечисление не является авансовым;</w:t>
            </w:r>
          </w:p>
          <w:p w14:paraId="2460C75E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«1» - если перечисление является авансовым.</w:t>
            </w:r>
          </w:p>
        </w:tc>
      </w:tr>
      <w:tr w:rsidR="001B2DD4" w:rsidRPr="001B2DD4" w14:paraId="0D7DFB14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14:paraId="6BD9160F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Вид платежа</w:t>
            </w:r>
          </w:p>
        </w:tc>
        <w:tc>
          <w:tcPr>
            <w:tcW w:w="3611" w:type="pct"/>
            <w:shd w:val="clear" w:color="auto" w:fill="auto"/>
          </w:tcPr>
          <w:p w14:paraId="02302EBF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вид платежа, в соответствии </w:t>
            </w:r>
            <w:r w:rsidRPr="001B2DD4">
              <w:rPr>
                <w:sz w:val="24"/>
                <w:szCs w:val="24"/>
              </w:rPr>
              <w:t>с требованиями действующих нормативных правовых актов</w:t>
            </w:r>
            <w:r w:rsidRPr="001B2DD4">
              <w:rPr>
                <w:sz w:val="24"/>
                <w:szCs w:val="24"/>
                <w:vertAlign w:val="superscript"/>
              </w:rPr>
              <w:footnoteReference w:id="2"/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B2DD4" w:rsidRPr="001B2DD4" w14:paraId="5F4FE2E7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14:paraId="3515EFC2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Очередность платежа</w:t>
            </w:r>
          </w:p>
        </w:tc>
        <w:tc>
          <w:tcPr>
            <w:tcW w:w="3611" w:type="pct"/>
            <w:shd w:val="clear" w:color="auto" w:fill="auto"/>
          </w:tcPr>
          <w:p w14:paraId="259BA684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очередность платежа цифрами в соответствии с Гражданским кодексом Российской Федерации.</w:t>
            </w:r>
          </w:p>
        </w:tc>
      </w:tr>
      <w:tr w:rsidR="001B2DD4" w:rsidRPr="001B2DD4" w14:paraId="77C68D10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14:paraId="16C0A6AA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III. Реквизиты контрагента</w:t>
            </w:r>
          </w:p>
        </w:tc>
      </w:tr>
      <w:tr w:rsidR="001B2DD4" w:rsidRPr="001B2DD4" w14:paraId="30BB1408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171E9FB1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Наименование юридического лица, фамилия, </w:t>
            </w:r>
            <w:proofErr w:type="spellStart"/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и.о</w:t>
            </w:r>
            <w:proofErr w:type="spellEnd"/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 физического лица</w:t>
            </w:r>
          </w:p>
        </w:tc>
        <w:tc>
          <w:tcPr>
            <w:tcW w:w="3611" w:type="pct"/>
            <w:shd w:val="clear" w:color="auto" w:fill="auto"/>
            <w:hideMark/>
          </w:tcPr>
          <w:p w14:paraId="0CE10CF7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наименование контрагента (для физического лица - фамилия, имя, отчество (при наличии), в соответствии </w:t>
            </w:r>
            <w:r w:rsidRPr="001B2DD4">
              <w:rPr>
                <w:sz w:val="24"/>
                <w:szCs w:val="24"/>
              </w:rPr>
              <w:t>с требованиями действующих нормативных правовых актов</w:t>
            </w:r>
            <w:r w:rsidRPr="001B2DD4">
              <w:rPr>
                <w:sz w:val="24"/>
                <w:szCs w:val="24"/>
                <w:vertAlign w:val="superscript"/>
              </w:rPr>
              <w:footnoteReference w:id="3"/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B2DD4" w:rsidRPr="001B2DD4" w14:paraId="65CC75DD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13FC4882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счета</w:t>
            </w:r>
          </w:p>
        </w:tc>
        <w:tc>
          <w:tcPr>
            <w:tcW w:w="3611" w:type="pct"/>
            <w:shd w:val="clear" w:color="auto" w:fill="auto"/>
          </w:tcPr>
          <w:p w14:paraId="50764F49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номер казначейского счета или банковского счета, на который осуществляется казначейский платеж.</w:t>
            </w:r>
          </w:p>
        </w:tc>
      </w:tr>
      <w:tr w:rsidR="001B2DD4" w:rsidRPr="001B2DD4" w14:paraId="7E9ABA5D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6FD29106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3611" w:type="pct"/>
            <w:shd w:val="clear" w:color="auto" w:fill="auto"/>
          </w:tcPr>
          <w:p w14:paraId="7C12890A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идентификационный номер налогоплательщика – получателя средств,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Pr="001B2DD4">
              <w:rPr>
                <w:sz w:val="24"/>
                <w:szCs w:val="24"/>
              </w:rPr>
              <w:t>с требованиями действующих нормативных правовых актов</w:t>
            </w:r>
            <w:r w:rsidRPr="001B2DD4">
              <w:rPr>
                <w:vertAlign w:val="superscript"/>
              </w:rPr>
              <w:t>3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  <w:p w14:paraId="6E203A31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Для иностранных организаций может указываться код иностранной организации.</w:t>
            </w:r>
          </w:p>
          <w:p w14:paraId="656569DA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При отсутствии у физического лица – получателя средств идентификационного номера налогоплательщика указывается значение «0».</w:t>
            </w:r>
          </w:p>
        </w:tc>
      </w:tr>
      <w:tr w:rsidR="001B2DD4" w:rsidRPr="001B2DD4" w14:paraId="799A257C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10EC90C0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3611" w:type="pct"/>
            <w:shd w:val="clear" w:color="auto" w:fill="auto"/>
          </w:tcPr>
          <w:p w14:paraId="5E79DF1A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код причины постановки на учет в налоговом органе получателя средств,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Pr="001B2DD4">
              <w:rPr>
                <w:sz w:val="24"/>
                <w:szCs w:val="24"/>
              </w:rPr>
              <w:t>с требованиями действующих нормативных правовых актов</w:t>
            </w:r>
            <w:r w:rsidRPr="001B2DD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70E1FC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 w:type="page"/>
              <w:t>Если получателем средств является физическое лицо, указывается значение «0».</w:t>
            </w:r>
          </w:p>
        </w:tc>
      </w:tr>
      <w:tr w:rsidR="001B2DD4" w:rsidRPr="001B2DD4" w14:paraId="33E7D2B6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299CF4F1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банка</w:t>
            </w:r>
          </w:p>
        </w:tc>
        <w:tc>
          <w:tcPr>
            <w:tcW w:w="3611" w:type="pct"/>
            <w:shd w:val="clear" w:color="auto" w:fill="auto"/>
          </w:tcPr>
          <w:p w14:paraId="056D94CD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Указывается:</w:t>
            </w:r>
          </w:p>
          <w:p w14:paraId="57F22861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наименование банка плательщика, обслуживающего территориальный орган Федерального казначейства, знак «//», сокращенное наименование и место нахождения территориального органа Федерального казначейства;</w:t>
            </w:r>
          </w:p>
          <w:p w14:paraId="0003FC04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кредитной организации (ее филиала), в котором открыт банковский счет (казначейский счет) получателя средств.</w:t>
            </w:r>
          </w:p>
        </w:tc>
      </w:tr>
      <w:tr w:rsidR="001B2DD4" w:rsidRPr="001B2DD4" w14:paraId="6C8DEDEC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5F8B5EDE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3611" w:type="pct"/>
            <w:shd w:val="clear" w:color="auto" w:fill="auto"/>
          </w:tcPr>
          <w:p w14:paraId="00C34EA5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банковский идентификационный код:</w:t>
            </w:r>
          </w:p>
          <w:p w14:paraId="5FACBF98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территориального органа Федерального казначейства;</w:t>
            </w:r>
          </w:p>
          <w:p w14:paraId="013F1825" w14:textId="41BA060D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 кредитной организации (ее филиала), в котором открыт банковский счет (казначейский счет) получателя средств.</w:t>
            </w:r>
          </w:p>
        </w:tc>
      </w:tr>
      <w:tr w:rsidR="001B2DD4" w:rsidRPr="001B2DD4" w14:paraId="28D6C2C2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1BED7691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Корреспондентский счет</w:t>
            </w:r>
          </w:p>
        </w:tc>
        <w:tc>
          <w:tcPr>
            <w:tcW w:w="3611" w:type="pct"/>
            <w:shd w:val="clear" w:color="auto" w:fill="auto"/>
          </w:tcPr>
          <w:p w14:paraId="7FEA530B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Указывается:</w:t>
            </w:r>
          </w:p>
          <w:p w14:paraId="5B80B9F1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номер банковского счета, входящего в состав единого казначейского счета, открытого территориальному органу Федерального казначейства</w:t>
            </w:r>
          </w:p>
          <w:p w14:paraId="746A3095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 номер корреспондентского счета (субсчета) кредитной организации (филиала) получателя средств, в котором открыт банковский счет (казначейский счет) получателя средств.</w:t>
            </w:r>
          </w:p>
        </w:tc>
      </w:tr>
      <w:tr w:rsidR="001B2DD4" w:rsidRPr="001B2DD4" w14:paraId="0E1184A7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14:paraId="51FA656A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IV. Реквизиты налоговых платежей</w:t>
            </w:r>
          </w:p>
        </w:tc>
      </w:tr>
      <w:tr w:rsidR="001B2DD4" w:rsidRPr="001B2DD4" w14:paraId="08025567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14:paraId="511AB8C8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статуса налогоплательщика</w:t>
            </w:r>
          </w:p>
        </w:tc>
        <w:tc>
          <w:tcPr>
            <w:tcW w:w="3611" w:type="pct"/>
            <w:shd w:val="clear" w:color="auto" w:fill="auto"/>
          </w:tcPr>
          <w:p w14:paraId="092FC0C1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статус плательщика,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Pr="001B2DD4">
              <w:rPr>
                <w:sz w:val="24"/>
                <w:szCs w:val="24"/>
              </w:rPr>
              <w:t>с требованиями действующих нормативных правовых актов</w:t>
            </w:r>
            <w:r w:rsidRPr="001B2DD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4"/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B2DD4" w:rsidRPr="001B2DD4" w14:paraId="75D175F8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5C93071D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БК</w:t>
            </w:r>
          </w:p>
        </w:tc>
        <w:tc>
          <w:tcPr>
            <w:tcW w:w="3611" w:type="pct"/>
            <w:shd w:val="clear" w:color="auto" w:fill="auto"/>
          </w:tcPr>
          <w:p w14:paraId="0F84D44E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код классификации доходов бюджетов в соответствии с действующей бюджетной классификацией Российской Федерации, при этом все знаки кода одновременно не могут принимать значение ноль ("0").</w:t>
            </w:r>
          </w:p>
        </w:tc>
      </w:tr>
      <w:tr w:rsidR="001B2DD4" w:rsidRPr="001B2DD4" w14:paraId="7C28D8EE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7FA7AFCA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ОКТМО</w:t>
            </w:r>
          </w:p>
        </w:tc>
        <w:tc>
          <w:tcPr>
            <w:tcW w:w="3611" w:type="pct"/>
            <w:shd w:val="clear" w:color="auto" w:fill="auto"/>
          </w:tcPr>
          <w:p w14:paraId="5F0FCC98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8-значный код по Общероссийскому классификатору территорий муниципальных образований.</w:t>
            </w:r>
          </w:p>
        </w:tc>
      </w:tr>
      <w:tr w:rsidR="001B2DD4" w:rsidRPr="001B2DD4" w14:paraId="68F3F010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46170A03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Основание платежа</w:t>
            </w:r>
          </w:p>
        </w:tc>
        <w:tc>
          <w:tcPr>
            <w:tcW w:w="3611" w:type="pct"/>
            <w:shd w:val="clear" w:color="auto" w:fill="auto"/>
          </w:tcPr>
          <w:p w14:paraId="7CE7F020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основание платежа,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</w:t>
            </w:r>
            <w:r w:rsidRPr="001B2DD4">
              <w:rPr>
                <w:sz w:val="24"/>
                <w:szCs w:val="24"/>
              </w:rPr>
              <w:t>с требованиями действующих нормативных правовых актов</w:t>
            </w:r>
            <w:r w:rsidRPr="001B2DD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1B2DD4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1B2DD4" w:rsidRPr="001B2DD4" w14:paraId="562A6AD6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714D7A24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Налоговый период</w:t>
            </w:r>
          </w:p>
        </w:tc>
        <w:tc>
          <w:tcPr>
            <w:tcW w:w="3611" w:type="pct"/>
            <w:shd w:val="clear" w:color="auto" w:fill="auto"/>
          </w:tcPr>
          <w:p w14:paraId="4453993C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налоговый период или код таможенного органа,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Pr="001B2DD4">
              <w:rPr>
                <w:sz w:val="24"/>
                <w:szCs w:val="24"/>
              </w:rPr>
              <w:t>с требованиями действующих нормативных правовых актов</w:t>
            </w:r>
            <w:r w:rsidRPr="001B2DD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1B2DD4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1B2DD4" w:rsidRPr="001B2DD4" w14:paraId="09122DEC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34517DFE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документа-основания</w:t>
            </w:r>
          </w:p>
        </w:tc>
        <w:tc>
          <w:tcPr>
            <w:tcW w:w="3611" w:type="pct"/>
            <w:shd w:val="clear" w:color="auto" w:fill="auto"/>
          </w:tcPr>
          <w:p w14:paraId="355B427B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номер документа-основания,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Pr="001B2DD4">
              <w:rPr>
                <w:sz w:val="24"/>
                <w:szCs w:val="24"/>
              </w:rPr>
              <w:t>с требованиями действующих нормативных правовых актов</w:t>
            </w:r>
            <w:r w:rsidRPr="001B2DD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1B2DD4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1B2DD4" w:rsidRPr="001B2DD4" w14:paraId="58F91075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197863EB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Дата документа-основания</w:t>
            </w:r>
          </w:p>
        </w:tc>
        <w:tc>
          <w:tcPr>
            <w:tcW w:w="3611" w:type="pct"/>
            <w:shd w:val="clear" w:color="auto" w:fill="auto"/>
          </w:tcPr>
          <w:p w14:paraId="3A9DF627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дата документа-основания,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Pr="001B2DD4">
              <w:rPr>
                <w:sz w:val="24"/>
                <w:szCs w:val="24"/>
              </w:rPr>
              <w:t>с требованиями действующих нормативных правовых актов</w:t>
            </w:r>
            <w:r w:rsidRPr="001B2DD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1B2DD4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1B2DD4" w:rsidRPr="001B2DD4" w14:paraId="04FBFCDC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65F92D9F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Тип платежа</w:t>
            </w:r>
          </w:p>
        </w:tc>
        <w:tc>
          <w:tcPr>
            <w:tcW w:w="3611" w:type="pct"/>
            <w:shd w:val="clear" w:color="auto" w:fill="auto"/>
            <w:hideMark/>
          </w:tcPr>
          <w:p w14:paraId="235813CA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код выплат,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Pr="001B2DD4">
              <w:rPr>
                <w:sz w:val="24"/>
                <w:szCs w:val="24"/>
              </w:rPr>
              <w:t>с требованиями действующих нормативных правовых актов</w:t>
            </w:r>
            <w:r w:rsidRPr="001B2DD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5"/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B2DD4" w:rsidRPr="001B2DD4" w14:paraId="3972D04C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14:paraId="52203A8B" w14:textId="77777777" w:rsidR="001B2DD4" w:rsidRPr="001B2DD4" w:rsidRDefault="001B2DD4" w:rsidP="001B2DD4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 xml:space="preserve">V. </w:t>
            </w:r>
            <w:r w:rsidRPr="001B2DD4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Подписи</w:t>
            </w:r>
          </w:p>
        </w:tc>
      </w:tr>
      <w:tr w:rsidR="001B2DD4" w:rsidRPr="001B2DD4" w14:paraId="690EE878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04ADB95F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Руководитель (уполномоченное лицо)</w:t>
            </w:r>
          </w:p>
        </w:tc>
        <w:tc>
          <w:tcPr>
            <w:tcW w:w="3611" w:type="pct"/>
            <w:shd w:val="clear" w:color="auto" w:fill="auto"/>
          </w:tcPr>
          <w:p w14:paraId="17AD291C" w14:textId="77777777"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Подпись руководителя 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 w:rsidRPr="001B2D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(уполномоченного им лица), подписавшего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распоряжение, </w:t>
            </w:r>
            <w:r w:rsidRPr="001B2DD4">
              <w:rPr>
                <w:rFonts w:ascii="Times New Roman" w:hAnsi="Times New Roman" w:cs="Times New Roman"/>
                <w:bCs/>
                <w:sz w:val="24"/>
                <w:szCs w:val="24"/>
              </w:rPr>
              <w:t>и расшифровка подписи с указанием инициалов и фамилии.</w:t>
            </w:r>
          </w:p>
        </w:tc>
      </w:tr>
      <w:tr w:rsidR="001B2DD4" w:rsidRPr="001B2DD4" w14:paraId="613F919E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14:paraId="7BF92080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Главный бухгалтер (уполномоченное лицо)</w:t>
            </w:r>
          </w:p>
        </w:tc>
        <w:tc>
          <w:tcPr>
            <w:tcW w:w="3611" w:type="pct"/>
            <w:shd w:val="clear" w:color="auto" w:fill="auto"/>
            <w:hideMark/>
          </w:tcPr>
          <w:p w14:paraId="1F60D7B2" w14:textId="77777777"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Подпись главного бухгалтера </w:t>
            </w: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 в штате) (уполномоченного руководителем лица)</w:t>
            </w:r>
            <w:r w:rsidRPr="001B2D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подписавшего </w:t>
            </w: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распоряжение</w:t>
            </w:r>
            <w:r w:rsidRPr="001B2DD4">
              <w:rPr>
                <w:rFonts w:ascii="Times New Roman" w:hAnsi="Times New Roman" w:cs="Times New Roman"/>
                <w:bCs/>
                <w:sz w:val="24"/>
                <w:szCs w:val="24"/>
              </w:rPr>
              <w:t>, и расшифровка подписи с указанием инициалов и фамилии.</w:t>
            </w:r>
          </w:p>
        </w:tc>
      </w:tr>
      <w:tr w:rsidR="001B2DD4" w:rsidRPr="001B2DD4" w14:paraId="60B8C022" w14:textId="77777777" w:rsidTr="00BB20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23EF3" w14:textId="77777777" w:rsidR="001B2DD4" w:rsidRPr="001B2DD4" w:rsidRDefault="001B2DD4" w:rsidP="001B2DD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1B2DD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5E756" w14:textId="77777777" w:rsidR="001B2DD4" w:rsidRPr="001B2DD4" w:rsidRDefault="001B2DD4" w:rsidP="001B2DD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2DD4">
              <w:rPr>
                <w:rFonts w:ascii="Times New Roman" w:hAnsi="Times New Roman" w:cs="Times New Roman"/>
                <w:sz w:val="24"/>
                <w:szCs w:val="24"/>
              </w:rPr>
              <w:t>Указывается дата подписания распоряжения.</w:t>
            </w:r>
          </w:p>
        </w:tc>
      </w:tr>
    </w:tbl>
    <w:p w14:paraId="13036E7C" w14:textId="77777777" w:rsidR="003E1866" w:rsidRPr="001B2DD4" w:rsidRDefault="003E1866" w:rsidP="000575CF"/>
    <w:sectPr w:rsidR="003E1866" w:rsidRPr="001B2DD4" w:rsidSect="004464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361" w:bottom="851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63F454" w14:textId="77777777" w:rsidR="00574508" w:rsidRDefault="00574508">
      <w:pPr>
        <w:spacing w:line="240" w:lineRule="auto"/>
      </w:pPr>
      <w:r>
        <w:separator/>
      </w:r>
    </w:p>
  </w:endnote>
  <w:endnote w:type="continuationSeparator" w:id="0">
    <w:p w14:paraId="07FAD1C1" w14:textId="77777777" w:rsidR="00574508" w:rsidRDefault="00574508">
      <w:pPr>
        <w:spacing w:line="240" w:lineRule="auto"/>
      </w:pPr>
      <w:r>
        <w:continuationSeparator/>
      </w:r>
    </w:p>
  </w:endnote>
  <w:endnote w:type="continuationNotice" w:id="1">
    <w:p w14:paraId="048AA061" w14:textId="77777777" w:rsidR="00574508" w:rsidRDefault="0057450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31235E" w14:textId="77777777" w:rsidR="00B620DC" w:rsidRDefault="00B620DC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5486F1" w14:textId="77777777" w:rsidR="00B620DC" w:rsidRDefault="00B620DC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400883" w14:textId="77777777" w:rsidR="00B620DC" w:rsidRDefault="00B620DC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4389D1" w14:textId="77777777" w:rsidR="00574508" w:rsidRDefault="00574508">
      <w:pPr>
        <w:spacing w:line="240" w:lineRule="auto"/>
      </w:pPr>
      <w:r>
        <w:separator/>
      </w:r>
    </w:p>
  </w:footnote>
  <w:footnote w:type="continuationSeparator" w:id="0">
    <w:p w14:paraId="255CBF15" w14:textId="77777777" w:rsidR="00574508" w:rsidRDefault="00574508">
      <w:pPr>
        <w:spacing w:line="240" w:lineRule="auto"/>
      </w:pPr>
      <w:r>
        <w:continuationSeparator/>
      </w:r>
    </w:p>
  </w:footnote>
  <w:footnote w:type="continuationNotice" w:id="1">
    <w:p w14:paraId="1DA65DE6" w14:textId="77777777" w:rsidR="00574508" w:rsidRDefault="00574508">
      <w:pPr>
        <w:spacing w:line="240" w:lineRule="auto"/>
      </w:pPr>
    </w:p>
  </w:footnote>
  <w:footnote w:id="2">
    <w:p w14:paraId="31DDCD44" w14:textId="5BED214A" w:rsidR="001B2DD4" w:rsidRDefault="001B2DD4" w:rsidP="001B2DD4">
      <w:pPr>
        <w:pStyle w:val="af9"/>
        <w:ind w:firstLine="0"/>
      </w:pPr>
      <w:r>
        <w:rPr>
          <w:rStyle w:val="afb"/>
        </w:rPr>
        <w:footnoteRef/>
      </w:r>
      <w:r>
        <w:t xml:space="preserve"> </w:t>
      </w:r>
      <w:hyperlink r:id="rId1" w:history="1">
        <w:r>
          <w:t>Положение</w:t>
        </w:r>
      </w:hyperlink>
      <w:r>
        <w:t xml:space="preserve"> </w:t>
      </w:r>
      <w:r w:rsidRPr="00627829">
        <w:t xml:space="preserve">о </w:t>
      </w:r>
      <w:r w:rsidR="006944BC">
        <w:t>правилах перевода денежных средств</w:t>
      </w:r>
      <w:r w:rsidRPr="00627829">
        <w:t>, утвержденно</w:t>
      </w:r>
      <w:r>
        <w:t>е</w:t>
      </w:r>
      <w:r w:rsidRPr="00627829">
        <w:t xml:space="preserve"> Центральным банком Российской Федерации </w:t>
      </w:r>
      <w:r>
        <w:t xml:space="preserve"> </w:t>
      </w:r>
      <w:r>
        <w:rPr>
          <w:rFonts w:cstheme="minorHAnsi"/>
        </w:rPr>
        <w:t>от 29.06.2021 № 762-П</w:t>
      </w:r>
    </w:p>
  </w:footnote>
  <w:footnote w:id="3">
    <w:p w14:paraId="25187D1A" w14:textId="3323045A" w:rsidR="001B2DD4" w:rsidRPr="00297946" w:rsidRDefault="001B2DD4" w:rsidP="001B2DD4">
      <w:pPr>
        <w:pStyle w:val="af9"/>
        <w:tabs>
          <w:tab w:val="left" w:pos="14034"/>
        </w:tabs>
        <w:ind w:right="309" w:firstLine="0"/>
      </w:pPr>
      <w:r>
        <w:rPr>
          <w:rStyle w:val="afb"/>
        </w:rPr>
        <w:footnoteRef/>
      </w:r>
      <w:r>
        <w:t xml:space="preserve"> </w:t>
      </w:r>
      <w:bookmarkStart w:id="1" w:name="_Hlk53953451"/>
      <w:r w:rsidRPr="00765BAA">
        <w:fldChar w:fldCharType="begin"/>
      </w:r>
      <w:r w:rsidRPr="00765BAA">
        <w:instrText xml:space="preserve"> HYPERLINK "consultantplus://offline/ref=B26910778075472BD20D16978E9CBB67354459D2011CDDCB5870725655CFAE487F3A9AEC9DBCE1516310692758m2S1O" </w:instrText>
      </w:r>
      <w:r w:rsidRPr="00765BAA">
        <w:fldChar w:fldCharType="separate"/>
      </w:r>
      <w:r w:rsidRPr="00765BAA">
        <w:rPr>
          <w:rFonts w:ascii="Times New Roman" w:hAnsi="Times New Roman" w:cs="Times New Roman"/>
          <w:color w:val="000000" w:themeColor="text1"/>
        </w:rPr>
        <w:t>Положение</w:t>
      </w:r>
      <w:r w:rsidRPr="00765BAA">
        <w:rPr>
          <w:rFonts w:ascii="Times New Roman" w:hAnsi="Times New Roman" w:cs="Times New Roman"/>
          <w:color w:val="000000" w:themeColor="text1"/>
        </w:rPr>
        <w:fldChar w:fldCharType="end"/>
      </w:r>
      <w:r w:rsidRPr="00765BAA">
        <w:rPr>
          <w:rFonts w:ascii="Times New Roman" w:hAnsi="Times New Roman" w:cs="Times New Roman"/>
        </w:rPr>
        <w:t xml:space="preserve"> Центрального банка Российской Федерации от 0</w:t>
      </w:r>
      <w:r w:rsidR="006944BC">
        <w:rPr>
          <w:rFonts w:ascii="Times New Roman" w:hAnsi="Times New Roman" w:cs="Times New Roman"/>
        </w:rPr>
        <w:t>6</w:t>
      </w:r>
      <w:r w:rsidRPr="00765BAA">
        <w:rPr>
          <w:rFonts w:ascii="Times New Roman" w:hAnsi="Times New Roman" w:cs="Times New Roman"/>
        </w:rPr>
        <w:t>.10.2020№ 735-П «О ведении Банком России и кредитными организациями (филиалами) банковских счетов территориальных органов Федерального казначейства»</w:t>
      </w:r>
    </w:p>
    <w:bookmarkEnd w:id="1"/>
    <w:p w14:paraId="3784084A" w14:textId="77777777" w:rsidR="001B2DD4" w:rsidRDefault="001B2DD4" w:rsidP="001B2DD4">
      <w:pPr>
        <w:pStyle w:val="af9"/>
        <w:tabs>
          <w:tab w:val="left" w:pos="14034"/>
        </w:tabs>
        <w:ind w:right="309" w:firstLine="0"/>
      </w:pPr>
    </w:p>
  </w:footnote>
  <w:footnote w:id="4">
    <w:p w14:paraId="5F3EE169" w14:textId="77777777" w:rsidR="001B2DD4" w:rsidRPr="00615636" w:rsidRDefault="001B2DD4" w:rsidP="001B2DD4">
      <w:pPr>
        <w:pStyle w:val="af9"/>
        <w:tabs>
          <w:tab w:val="left" w:pos="14034"/>
        </w:tabs>
        <w:ind w:right="309" w:firstLine="0"/>
      </w:pPr>
      <w:r w:rsidRPr="00615636">
        <w:rPr>
          <w:rStyle w:val="afb"/>
        </w:rPr>
        <w:footnoteRef/>
      </w:r>
      <w:r w:rsidRPr="00615636">
        <w:t xml:space="preserve"> </w:t>
      </w:r>
      <w:r w:rsidRPr="00615636">
        <w:rPr>
          <w:rFonts w:cstheme="minorHAnsi"/>
        </w:rPr>
        <w:t>Правила указания информации в реквизитах распоряжений о переводе денежных средств в уплату платежей в бюджетную систему Российской Федерации, утвержденны</w:t>
      </w:r>
      <w:r>
        <w:rPr>
          <w:rFonts w:cstheme="minorHAnsi"/>
        </w:rPr>
        <w:t>е</w:t>
      </w:r>
      <w:r w:rsidRPr="00615636">
        <w:rPr>
          <w:rFonts w:cstheme="minorHAnsi"/>
        </w:rPr>
        <w:t xml:space="preserve"> приказом Министерства финансов Российской Федерации от 12.11.2013 № 107н</w:t>
      </w:r>
    </w:p>
  </w:footnote>
  <w:footnote w:id="5">
    <w:p w14:paraId="0A5A73E1" w14:textId="1F160574" w:rsidR="001B2DD4" w:rsidRPr="00B16E75" w:rsidRDefault="001B2DD4" w:rsidP="001B2DD4">
      <w:pPr>
        <w:pStyle w:val="af9"/>
        <w:ind w:right="309" w:firstLine="0"/>
        <w:rPr>
          <w:rFonts w:cstheme="minorHAnsi"/>
        </w:rPr>
      </w:pPr>
      <w:r>
        <w:rPr>
          <w:rStyle w:val="afb"/>
        </w:rPr>
        <w:footnoteRef/>
      </w:r>
      <w:r>
        <w:t xml:space="preserve"> </w:t>
      </w:r>
      <w:r w:rsidRPr="00B16E75">
        <w:rPr>
          <w:rFonts w:cstheme="minorHAnsi"/>
        </w:rPr>
        <w:t>Положение о правилах осуществления перевода денежных средств, утвержденн</w:t>
      </w:r>
      <w:r>
        <w:rPr>
          <w:rFonts w:cstheme="minorHAnsi"/>
        </w:rPr>
        <w:t>ое</w:t>
      </w:r>
      <w:r w:rsidRPr="00B16E75">
        <w:rPr>
          <w:rFonts w:cstheme="minorHAnsi"/>
        </w:rPr>
        <w:t xml:space="preserve"> Центральным банком Российской Федерации </w:t>
      </w:r>
      <w:r>
        <w:rPr>
          <w:rFonts w:cstheme="minorHAnsi"/>
        </w:rPr>
        <w:t>29.06.2021 № 762-П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FF91B6" w14:textId="77777777" w:rsidR="00B620DC" w:rsidRDefault="00B620DC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9927300"/>
      <w:docPartObj>
        <w:docPartGallery w:val="Page Numbers (Top of Page)"/>
        <w:docPartUnique/>
      </w:docPartObj>
    </w:sdtPr>
    <w:sdtEndPr/>
    <w:sdtContent>
      <w:p w14:paraId="769DAD3C" w14:textId="52413863" w:rsidR="00B620DC" w:rsidRDefault="00B620DC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671">
          <w:rPr>
            <w:noProof/>
          </w:rPr>
          <w:t>7</w:t>
        </w:r>
        <w:r>
          <w:fldChar w:fldCharType="end"/>
        </w:r>
      </w:p>
    </w:sdtContent>
  </w:sdt>
  <w:p w14:paraId="3AE0C31E" w14:textId="77777777" w:rsidR="00B620DC" w:rsidRDefault="00B620DC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347C17" w14:textId="77777777" w:rsidR="00B620DC" w:rsidRDefault="00B620DC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B49AB"/>
    <w:multiLevelType w:val="hybridMultilevel"/>
    <w:tmpl w:val="EAA66AB8"/>
    <w:lvl w:ilvl="0" w:tplc="7A2EB92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11707"/>
    <w:multiLevelType w:val="multilevel"/>
    <w:tmpl w:val="AB64A68E"/>
    <w:lvl w:ilvl="0">
      <w:start w:val="1"/>
      <w:numFmt w:val="upperRoman"/>
      <w:pStyle w:val="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>
    <w:nsid w:val="2BEF2E88"/>
    <w:multiLevelType w:val="hybridMultilevel"/>
    <w:tmpl w:val="7998608A"/>
    <w:lvl w:ilvl="0" w:tplc="80502310">
      <w:start w:val="1"/>
      <w:numFmt w:val="decimal"/>
      <w:pStyle w:val="a"/>
      <w:lvlText w:val="Приложение № %1"/>
      <w:lvlJc w:val="center"/>
      <w:pPr>
        <w:ind w:left="11843" w:hanging="360"/>
      </w:pPr>
      <w:rPr>
        <w:rFonts w:hint="default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D624814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EEB7494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6414CA3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5617772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AED4F0F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1CC67FA"/>
    <w:multiLevelType w:val="hybridMultilevel"/>
    <w:tmpl w:val="03CAC684"/>
    <w:lvl w:ilvl="0" w:tplc="048CD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B7695E"/>
    <w:multiLevelType w:val="hybridMultilevel"/>
    <w:tmpl w:val="EAA66AB8"/>
    <w:lvl w:ilvl="0" w:tplc="7A2EB92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6"/>
  </w:num>
  <w:num w:numId="7">
    <w:abstractNumId w:val="3"/>
  </w:num>
  <w:num w:numId="8">
    <w:abstractNumId w:val="9"/>
  </w:num>
  <w:num w:numId="9">
    <w:abstractNumId w:val="4"/>
  </w:num>
  <w:num w:numId="10">
    <w:abstractNumId w:val="2"/>
  </w:num>
  <w:num w:numId="11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Formatting/>
  <w:defaultTabStop w:val="708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866"/>
    <w:rsid w:val="00001539"/>
    <w:rsid w:val="00002B82"/>
    <w:rsid w:val="00024EF7"/>
    <w:rsid w:val="00026545"/>
    <w:rsid w:val="0003229C"/>
    <w:rsid w:val="0005188C"/>
    <w:rsid w:val="000575CF"/>
    <w:rsid w:val="000754DC"/>
    <w:rsid w:val="00082B72"/>
    <w:rsid w:val="0008545F"/>
    <w:rsid w:val="000911C0"/>
    <w:rsid w:val="00094C22"/>
    <w:rsid w:val="000A0410"/>
    <w:rsid w:val="000A19D7"/>
    <w:rsid w:val="000A4F11"/>
    <w:rsid w:val="000A6B93"/>
    <w:rsid w:val="000B377C"/>
    <w:rsid w:val="001005C2"/>
    <w:rsid w:val="001110E6"/>
    <w:rsid w:val="001149E0"/>
    <w:rsid w:val="001150F0"/>
    <w:rsid w:val="001237D5"/>
    <w:rsid w:val="00136B34"/>
    <w:rsid w:val="001464ED"/>
    <w:rsid w:val="001508BE"/>
    <w:rsid w:val="0016200C"/>
    <w:rsid w:val="00163631"/>
    <w:rsid w:val="00166F1C"/>
    <w:rsid w:val="00183AC5"/>
    <w:rsid w:val="001910D7"/>
    <w:rsid w:val="00195DE9"/>
    <w:rsid w:val="001A310A"/>
    <w:rsid w:val="001B2D6F"/>
    <w:rsid w:val="001B2DD4"/>
    <w:rsid w:val="001B33F2"/>
    <w:rsid w:val="001D29D9"/>
    <w:rsid w:val="001D2F30"/>
    <w:rsid w:val="001D5270"/>
    <w:rsid w:val="00217C2C"/>
    <w:rsid w:val="00220A54"/>
    <w:rsid w:val="00241F50"/>
    <w:rsid w:val="00245662"/>
    <w:rsid w:val="00266143"/>
    <w:rsid w:val="00267550"/>
    <w:rsid w:val="00270605"/>
    <w:rsid w:val="00275889"/>
    <w:rsid w:val="00277850"/>
    <w:rsid w:val="002807CC"/>
    <w:rsid w:val="002843BA"/>
    <w:rsid w:val="00285116"/>
    <w:rsid w:val="0028656E"/>
    <w:rsid w:val="00291CA6"/>
    <w:rsid w:val="002923E7"/>
    <w:rsid w:val="002B373C"/>
    <w:rsid w:val="002D3EEC"/>
    <w:rsid w:val="002D5626"/>
    <w:rsid w:val="002E6816"/>
    <w:rsid w:val="002F53D5"/>
    <w:rsid w:val="002F7E3A"/>
    <w:rsid w:val="00325D7A"/>
    <w:rsid w:val="00327C65"/>
    <w:rsid w:val="0033295E"/>
    <w:rsid w:val="003338EF"/>
    <w:rsid w:val="00354079"/>
    <w:rsid w:val="003649BF"/>
    <w:rsid w:val="003720D0"/>
    <w:rsid w:val="0037570D"/>
    <w:rsid w:val="00384DE8"/>
    <w:rsid w:val="003857D1"/>
    <w:rsid w:val="003C2FFD"/>
    <w:rsid w:val="003C6FB8"/>
    <w:rsid w:val="003E1866"/>
    <w:rsid w:val="003E1EFD"/>
    <w:rsid w:val="00400657"/>
    <w:rsid w:val="004052B5"/>
    <w:rsid w:val="0040705D"/>
    <w:rsid w:val="00413CFE"/>
    <w:rsid w:val="00415161"/>
    <w:rsid w:val="004201FA"/>
    <w:rsid w:val="00426A24"/>
    <w:rsid w:val="004312A2"/>
    <w:rsid w:val="00442710"/>
    <w:rsid w:val="00444B96"/>
    <w:rsid w:val="00446487"/>
    <w:rsid w:val="004474FA"/>
    <w:rsid w:val="00454C46"/>
    <w:rsid w:val="00461B72"/>
    <w:rsid w:val="00461EE6"/>
    <w:rsid w:val="00466688"/>
    <w:rsid w:val="00476E33"/>
    <w:rsid w:val="0049117F"/>
    <w:rsid w:val="00491DD9"/>
    <w:rsid w:val="004E27D8"/>
    <w:rsid w:val="00505DE3"/>
    <w:rsid w:val="00513E33"/>
    <w:rsid w:val="00514699"/>
    <w:rsid w:val="00526584"/>
    <w:rsid w:val="005373B0"/>
    <w:rsid w:val="0054118B"/>
    <w:rsid w:val="00552D04"/>
    <w:rsid w:val="005644AC"/>
    <w:rsid w:val="005700B8"/>
    <w:rsid w:val="00574508"/>
    <w:rsid w:val="00585BD9"/>
    <w:rsid w:val="005A1454"/>
    <w:rsid w:val="005A2BFA"/>
    <w:rsid w:val="005A5D32"/>
    <w:rsid w:val="005B35AC"/>
    <w:rsid w:val="005C6F5C"/>
    <w:rsid w:val="005D0F14"/>
    <w:rsid w:val="005D3CF6"/>
    <w:rsid w:val="005E089C"/>
    <w:rsid w:val="005E422A"/>
    <w:rsid w:val="005E440A"/>
    <w:rsid w:val="00601D18"/>
    <w:rsid w:val="00613F34"/>
    <w:rsid w:val="0062162C"/>
    <w:rsid w:val="0062233D"/>
    <w:rsid w:val="00630015"/>
    <w:rsid w:val="00630470"/>
    <w:rsid w:val="006476EE"/>
    <w:rsid w:val="00670285"/>
    <w:rsid w:val="00675462"/>
    <w:rsid w:val="00682DD0"/>
    <w:rsid w:val="00690935"/>
    <w:rsid w:val="00690AAB"/>
    <w:rsid w:val="006944BC"/>
    <w:rsid w:val="0069607A"/>
    <w:rsid w:val="006A3719"/>
    <w:rsid w:val="006A5330"/>
    <w:rsid w:val="006C40E1"/>
    <w:rsid w:val="006C4EA7"/>
    <w:rsid w:val="006D0EC2"/>
    <w:rsid w:val="006D5BFB"/>
    <w:rsid w:val="006E089A"/>
    <w:rsid w:val="006E36A8"/>
    <w:rsid w:val="006E5463"/>
    <w:rsid w:val="006F41BA"/>
    <w:rsid w:val="0073743E"/>
    <w:rsid w:val="007600AF"/>
    <w:rsid w:val="00765BAA"/>
    <w:rsid w:val="0076733F"/>
    <w:rsid w:val="007710EA"/>
    <w:rsid w:val="0077655A"/>
    <w:rsid w:val="007A525D"/>
    <w:rsid w:val="007B4EE4"/>
    <w:rsid w:val="007B72DA"/>
    <w:rsid w:val="007E2AB4"/>
    <w:rsid w:val="007F0A0C"/>
    <w:rsid w:val="00805CEC"/>
    <w:rsid w:val="00821914"/>
    <w:rsid w:val="00825B2F"/>
    <w:rsid w:val="00831572"/>
    <w:rsid w:val="00831C9C"/>
    <w:rsid w:val="00835AB4"/>
    <w:rsid w:val="00837E82"/>
    <w:rsid w:val="00850488"/>
    <w:rsid w:val="00850A85"/>
    <w:rsid w:val="008568FD"/>
    <w:rsid w:val="008617B2"/>
    <w:rsid w:val="0086196D"/>
    <w:rsid w:val="00863749"/>
    <w:rsid w:val="008729DF"/>
    <w:rsid w:val="00881C16"/>
    <w:rsid w:val="00882E6A"/>
    <w:rsid w:val="00887481"/>
    <w:rsid w:val="00894E63"/>
    <w:rsid w:val="008955FB"/>
    <w:rsid w:val="008C03E7"/>
    <w:rsid w:val="008C2FFF"/>
    <w:rsid w:val="008C71B1"/>
    <w:rsid w:val="008D52E8"/>
    <w:rsid w:val="008D66BF"/>
    <w:rsid w:val="008E44F7"/>
    <w:rsid w:val="008F72D6"/>
    <w:rsid w:val="00906C7D"/>
    <w:rsid w:val="009115F1"/>
    <w:rsid w:val="00912CED"/>
    <w:rsid w:val="009211A9"/>
    <w:rsid w:val="0094182F"/>
    <w:rsid w:val="00957C3C"/>
    <w:rsid w:val="009671E4"/>
    <w:rsid w:val="0097364D"/>
    <w:rsid w:val="0099257C"/>
    <w:rsid w:val="009A1F09"/>
    <w:rsid w:val="009A4367"/>
    <w:rsid w:val="009A479B"/>
    <w:rsid w:val="009B3A70"/>
    <w:rsid w:val="009B5238"/>
    <w:rsid w:val="009E0849"/>
    <w:rsid w:val="009F7372"/>
    <w:rsid w:val="00A00D9A"/>
    <w:rsid w:val="00A23487"/>
    <w:rsid w:val="00A242F7"/>
    <w:rsid w:val="00A26046"/>
    <w:rsid w:val="00A5354E"/>
    <w:rsid w:val="00A7722A"/>
    <w:rsid w:val="00A9541F"/>
    <w:rsid w:val="00AA337F"/>
    <w:rsid w:val="00AA33C8"/>
    <w:rsid w:val="00AB45A0"/>
    <w:rsid w:val="00AC19D0"/>
    <w:rsid w:val="00AC4AAA"/>
    <w:rsid w:val="00AD155D"/>
    <w:rsid w:val="00AE2120"/>
    <w:rsid w:val="00AE2FEE"/>
    <w:rsid w:val="00AF0B59"/>
    <w:rsid w:val="00AF566A"/>
    <w:rsid w:val="00B02C2D"/>
    <w:rsid w:val="00B02E63"/>
    <w:rsid w:val="00B11F4C"/>
    <w:rsid w:val="00B13499"/>
    <w:rsid w:val="00B1584F"/>
    <w:rsid w:val="00B16FA3"/>
    <w:rsid w:val="00B26D75"/>
    <w:rsid w:val="00B270D5"/>
    <w:rsid w:val="00B30042"/>
    <w:rsid w:val="00B400D3"/>
    <w:rsid w:val="00B53F1C"/>
    <w:rsid w:val="00B620DC"/>
    <w:rsid w:val="00B63147"/>
    <w:rsid w:val="00B71343"/>
    <w:rsid w:val="00B71DB7"/>
    <w:rsid w:val="00B72A04"/>
    <w:rsid w:val="00B81508"/>
    <w:rsid w:val="00B8637F"/>
    <w:rsid w:val="00BA514C"/>
    <w:rsid w:val="00BC7582"/>
    <w:rsid w:val="00BD36E0"/>
    <w:rsid w:val="00BE20BE"/>
    <w:rsid w:val="00BE62DC"/>
    <w:rsid w:val="00BF0B06"/>
    <w:rsid w:val="00C05308"/>
    <w:rsid w:val="00C05CFC"/>
    <w:rsid w:val="00C2072A"/>
    <w:rsid w:val="00C2537D"/>
    <w:rsid w:val="00C310A5"/>
    <w:rsid w:val="00C32069"/>
    <w:rsid w:val="00C342A9"/>
    <w:rsid w:val="00C3755A"/>
    <w:rsid w:val="00C43FE7"/>
    <w:rsid w:val="00C57E51"/>
    <w:rsid w:val="00C61713"/>
    <w:rsid w:val="00C73C02"/>
    <w:rsid w:val="00C93572"/>
    <w:rsid w:val="00CA1F49"/>
    <w:rsid w:val="00CB227C"/>
    <w:rsid w:val="00CC4947"/>
    <w:rsid w:val="00CC5DFC"/>
    <w:rsid w:val="00CC621B"/>
    <w:rsid w:val="00CD39E8"/>
    <w:rsid w:val="00CE2D5B"/>
    <w:rsid w:val="00CE38F6"/>
    <w:rsid w:val="00CE39AD"/>
    <w:rsid w:val="00CF1DD9"/>
    <w:rsid w:val="00CF3A3A"/>
    <w:rsid w:val="00D07E2B"/>
    <w:rsid w:val="00D15ABE"/>
    <w:rsid w:val="00D273FE"/>
    <w:rsid w:val="00D37666"/>
    <w:rsid w:val="00D47F42"/>
    <w:rsid w:val="00D5454A"/>
    <w:rsid w:val="00D81F27"/>
    <w:rsid w:val="00D91A96"/>
    <w:rsid w:val="00D94421"/>
    <w:rsid w:val="00DA0078"/>
    <w:rsid w:val="00DB217E"/>
    <w:rsid w:val="00DB79AE"/>
    <w:rsid w:val="00DC1F81"/>
    <w:rsid w:val="00DC3772"/>
    <w:rsid w:val="00E01A00"/>
    <w:rsid w:val="00E030F2"/>
    <w:rsid w:val="00E10A3E"/>
    <w:rsid w:val="00E272A2"/>
    <w:rsid w:val="00E426E2"/>
    <w:rsid w:val="00E63109"/>
    <w:rsid w:val="00E65C5B"/>
    <w:rsid w:val="00E7041D"/>
    <w:rsid w:val="00E7502D"/>
    <w:rsid w:val="00EA1293"/>
    <w:rsid w:val="00EC1AD1"/>
    <w:rsid w:val="00EC7399"/>
    <w:rsid w:val="00EF0FD7"/>
    <w:rsid w:val="00EF34A9"/>
    <w:rsid w:val="00F13EBF"/>
    <w:rsid w:val="00F13ECD"/>
    <w:rsid w:val="00F22671"/>
    <w:rsid w:val="00F36A31"/>
    <w:rsid w:val="00F41B8A"/>
    <w:rsid w:val="00F46660"/>
    <w:rsid w:val="00F60961"/>
    <w:rsid w:val="00F61F0E"/>
    <w:rsid w:val="00F73275"/>
    <w:rsid w:val="00F76FF3"/>
    <w:rsid w:val="00F7759F"/>
    <w:rsid w:val="00F77761"/>
    <w:rsid w:val="00F96064"/>
    <w:rsid w:val="00FA0B0E"/>
    <w:rsid w:val="00FB28EA"/>
    <w:rsid w:val="00FC247F"/>
    <w:rsid w:val="00FC26BA"/>
    <w:rsid w:val="00FD1083"/>
    <w:rsid w:val="00FD7233"/>
    <w:rsid w:val="00FE183C"/>
    <w:rsid w:val="00FF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4BDA27E1"/>
  <w15:docId w15:val="{92A1FE96-6159-4619-81D4-4937A7C65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after="0" w:line="360" w:lineRule="atLeast"/>
      <w:ind w:firstLine="709"/>
      <w:jc w:val="both"/>
    </w:pPr>
    <w:rPr>
      <w:sz w:val="28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numPr>
        <w:numId w:val="1"/>
      </w:numPr>
      <w:spacing w:before="480" w:after="360"/>
      <w:jc w:val="center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200"/>
      <w:ind w:firstLine="0"/>
      <w:outlineLvl w:val="8"/>
    </w:pPr>
    <w:rPr>
      <w:rFonts w:asciiTheme="majorHAnsi" w:eastAsiaTheme="majorEastAsia" w:hAnsiTheme="majorHAnsi" w:cstheme="majorBidi"/>
      <w:iCs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90">
    <w:name w:val="Заголовок 9 Знак"/>
    <w:basedOn w:val="a1"/>
    <w:link w:val="9"/>
    <w:uiPriority w:val="9"/>
    <w:rPr>
      <w:rFonts w:asciiTheme="majorHAnsi" w:eastAsiaTheme="majorEastAsia" w:hAnsiTheme="majorHAnsi" w:cstheme="majorBidi"/>
      <w:iCs/>
      <w:sz w:val="28"/>
      <w:szCs w:val="20"/>
    </w:rPr>
  </w:style>
  <w:style w:type="paragraph" w:styleId="a4">
    <w:name w:val="List Paragraph"/>
    <w:basedOn w:val="a0"/>
    <w:link w:val="a5"/>
    <w:uiPriority w:val="34"/>
    <w:qFormat/>
    <w:pPr>
      <w:ind w:left="720"/>
    </w:pPr>
  </w:style>
  <w:style w:type="character" w:customStyle="1" w:styleId="a5">
    <w:name w:val="Абзац списка Знак"/>
    <w:link w:val="a4"/>
    <w:uiPriority w:val="34"/>
    <w:locked/>
    <w:rPr>
      <w:sz w:val="28"/>
    </w:rPr>
  </w:style>
  <w:style w:type="paragraph" w:customStyle="1" w:styleId="a">
    <w:name w:val="Приложение"/>
    <w:basedOn w:val="1"/>
    <w:next w:val="a0"/>
    <w:qFormat/>
    <w:pPr>
      <w:numPr>
        <w:numId w:val="2"/>
      </w:numPr>
      <w:spacing w:before="0"/>
      <w:ind w:left="360"/>
      <w:jc w:val="left"/>
    </w:pPr>
    <w:rPr>
      <w:b w:val="0"/>
    </w:rPr>
  </w:style>
  <w:style w:type="paragraph" w:styleId="a6">
    <w:name w:val="Title"/>
    <w:basedOn w:val="a0"/>
    <w:next w:val="a0"/>
    <w:link w:val="a7"/>
    <w:uiPriority w:val="10"/>
    <w:qFormat/>
    <w:pPr>
      <w:spacing w:after="300" w:line="240" w:lineRule="auto"/>
      <w:ind w:firstLine="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a7">
    <w:name w:val="Название Знак"/>
    <w:basedOn w:val="a1"/>
    <w:link w:val="a6"/>
    <w:uiPriority w:val="10"/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paragraph" w:styleId="a8">
    <w:name w:val="Balloon Text"/>
    <w:basedOn w:val="a0"/>
    <w:link w:val="a9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Pr>
      <w:rFonts w:ascii="Tahoma" w:hAnsi="Tahoma" w:cs="Tahoma"/>
      <w:sz w:val="16"/>
      <w:szCs w:val="16"/>
    </w:rPr>
  </w:style>
  <w:style w:type="character" w:styleId="aa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b">
    <w:name w:val="annotation text"/>
    <w:basedOn w:val="a0"/>
    <w:link w:val="ac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1"/>
    <w:link w:val="ab"/>
    <w:uiPriority w:val="9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Pr>
      <w:b/>
      <w:bCs/>
      <w:sz w:val="20"/>
      <w:szCs w:val="20"/>
    </w:rPr>
  </w:style>
  <w:style w:type="table" w:styleId="af">
    <w:name w:val="Table Grid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Revision"/>
    <w:hidden/>
    <w:uiPriority w:val="99"/>
    <w:semiHidden/>
    <w:pPr>
      <w:spacing w:after="0" w:line="240" w:lineRule="auto"/>
    </w:pPr>
    <w:rPr>
      <w:sz w:val="28"/>
    </w:rPr>
  </w:style>
  <w:style w:type="paragraph" w:styleId="af1">
    <w:name w:val="header"/>
    <w:basedOn w:val="a0"/>
    <w:link w:val="af2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Верхний колонтитул Знак"/>
    <w:basedOn w:val="a1"/>
    <w:link w:val="af1"/>
    <w:uiPriority w:val="99"/>
    <w:rPr>
      <w:sz w:val="28"/>
    </w:rPr>
  </w:style>
  <w:style w:type="paragraph" w:styleId="af3">
    <w:name w:val="footer"/>
    <w:basedOn w:val="a0"/>
    <w:link w:val="af4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Нижний колонтитул Знак"/>
    <w:basedOn w:val="a1"/>
    <w:link w:val="af3"/>
    <w:uiPriority w:val="99"/>
    <w:rPr>
      <w:sz w:val="28"/>
    </w:rPr>
  </w:style>
  <w:style w:type="paragraph" w:customStyle="1" w:styleId="1CharChar">
    <w:name w:val="1 Знак Char Знак Char Знак"/>
    <w:basedOn w:val="a0"/>
    <w:pPr>
      <w:spacing w:after="160" w:line="240" w:lineRule="exact"/>
      <w:ind w:firstLine="0"/>
      <w:jc w:val="lef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f5">
    <w:name w:val="Body Text"/>
    <w:basedOn w:val="a0"/>
    <w:link w:val="af6"/>
    <w:uiPriority w:val="99"/>
    <w:semiHidden/>
    <w:unhideWhenUsed/>
  </w:style>
  <w:style w:type="character" w:customStyle="1" w:styleId="af6">
    <w:name w:val="Основной текст Знак"/>
    <w:basedOn w:val="a1"/>
    <w:link w:val="af5"/>
    <w:uiPriority w:val="99"/>
    <w:semiHidden/>
    <w:rPr>
      <w:sz w:val="28"/>
    </w:rPr>
  </w:style>
  <w:style w:type="paragraph" w:styleId="af7">
    <w:name w:val="Body Text First Indent"/>
    <w:basedOn w:val="af5"/>
    <w:link w:val="af8"/>
    <w:pPr>
      <w:spacing w:line="240" w:lineRule="auto"/>
      <w:ind w:firstLine="21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Красная строка Знак"/>
    <w:basedOn w:val="af6"/>
    <w:link w:val="a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note text"/>
    <w:basedOn w:val="a0"/>
    <w:link w:val="afa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1"/>
    <w:link w:val="af9"/>
    <w:uiPriority w:val="99"/>
    <w:semiHidden/>
    <w:rPr>
      <w:sz w:val="20"/>
      <w:szCs w:val="20"/>
    </w:rPr>
  </w:style>
  <w:style w:type="character" w:styleId="afb">
    <w:name w:val="footnote reference"/>
    <w:basedOn w:val="a1"/>
    <w:uiPriority w:val="99"/>
    <w:semiHidden/>
    <w:unhideWhenUsed/>
    <w:rPr>
      <w:vertAlign w:val="superscript"/>
    </w:rPr>
  </w:style>
  <w:style w:type="paragraph" w:styleId="afc">
    <w:name w:val="caption"/>
    <w:basedOn w:val="a0"/>
    <w:next w:val="a0"/>
    <w:uiPriority w:val="35"/>
    <w:unhideWhenUsed/>
    <w:qFormat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afd">
    <w:name w:val="Hyperlink"/>
    <w:basedOn w:val="a1"/>
    <w:uiPriority w:val="99"/>
    <w:unhideWhenUsed/>
    <w:rPr>
      <w:color w:val="0000FF" w:themeColor="hyperlink"/>
      <w:u w:val="single"/>
    </w:rPr>
  </w:style>
  <w:style w:type="paragraph" w:styleId="21">
    <w:name w:val="Body Text 2"/>
    <w:basedOn w:val="a0"/>
    <w:link w:val="22"/>
    <w:uiPriority w:val="99"/>
    <w:semiHidden/>
    <w:unhideWhenUsed/>
    <w:pPr>
      <w:spacing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Pr>
      <w:sz w:val="28"/>
    </w:rPr>
  </w:style>
  <w:style w:type="paragraph" w:customStyle="1" w:styleId="cee1fbf7edfbe9">
    <w:name w:val="Оceбe1ыfbчf7нedыfbйe9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endnote text"/>
    <w:basedOn w:val="a0"/>
    <w:link w:val="aff"/>
    <w:uiPriority w:val="99"/>
    <w:semiHidden/>
    <w:unhideWhenUsed/>
    <w:rsid w:val="009115F1"/>
    <w:pPr>
      <w:spacing w:line="240" w:lineRule="auto"/>
    </w:pPr>
    <w:rPr>
      <w:sz w:val="20"/>
      <w:szCs w:val="20"/>
    </w:rPr>
  </w:style>
  <w:style w:type="character" w:customStyle="1" w:styleId="aff">
    <w:name w:val="Текст концевой сноски Знак"/>
    <w:basedOn w:val="a1"/>
    <w:link w:val="afe"/>
    <w:uiPriority w:val="99"/>
    <w:semiHidden/>
    <w:rsid w:val="009115F1"/>
    <w:rPr>
      <w:sz w:val="20"/>
      <w:szCs w:val="20"/>
    </w:rPr>
  </w:style>
  <w:style w:type="character" w:styleId="aff0">
    <w:name w:val="endnote reference"/>
    <w:basedOn w:val="a1"/>
    <w:uiPriority w:val="99"/>
    <w:semiHidden/>
    <w:unhideWhenUsed/>
    <w:rsid w:val="009115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3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63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75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18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26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6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4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7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3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669849BB3BE32445148BB94D31C6E4A9A70FB5FE0AE9409596A0A667C8B7863F5294251D238343188266FFA26BLEDE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857D2-14FA-45ED-BB88-E01B1F2EF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2001</Words>
  <Characters>11409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Андрей Анатольевич</dc:creator>
  <cp:lastModifiedBy>Соколова Анастасия Владимировна</cp:lastModifiedBy>
  <cp:revision>17</cp:revision>
  <cp:lastPrinted>2020-08-17T14:41:00Z</cp:lastPrinted>
  <dcterms:created xsi:type="dcterms:W3CDTF">2021-08-24T14:03:00Z</dcterms:created>
  <dcterms:modified xsi:type="dcterms:W3CDTF">2021-12-22T14:14:00Z</dcterms:modified>
</cp:coreProperties>
</file>