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5D6" w:rsidRDefault="003C05D6" w:rsidP="003C05D6">
      <w:pPr>
        <w:jc w:val="center"/>
        <w:rPr>
          <w:b/>
        </w:rPr>
      </w:pPr>
      <w:r>
        <w:rPr>
          <w:b/>
        </w:rPr>
        <w:t>Выписка из Графика совершения операций в конце 2024 года – начале 2025 года</w:t>
      </w:r>
    </w:p>
    <w:p w:rsidR="003C05D6" w:rsidRDefault="003C05D6" w:rsidP="003C05D6">
      <w:pPr>
        <w:jc w:val="center"/>
        <w:rPr>
          <w:b/>
        </w:rPr>
      </w:pPr>
      <w:r>
        <w:rPr>
          <w:b/>
        </w:rPr>
        <w:t>для главных администраторов (администраторов) доходов бюджета</w:t>
      </w:r>
    </w:p>
    <w:p w:rsidR="00B5008B" w:rsidRDefault="003C05D6" w:rsidP="00B5008B">
      <w:pPr>
        <w:jc w:val="center"/>
        <w:rPr>
          <w:b/>
        </w:rPr>
      </w:pPr>
      <w:r>
        <w:rPr>
          <w:b/>
        </w:rPr>
        <w:t>(письмо Федерального казначейства от 27.11.2024 № 07-04-05/03-34988)</w:t>
      </w:r>
      <w:bookmarkStart w:id="0" w:name="_GoBack"/>
      <w:bookmarkEnd w:id="0"/>
    </w:p>
    <w:p w:rsidR="00B5008B" w:rsidRPr="00C614EE" w:rsidRDefault="00B5008B" w:rsidP="00B5008B">
      <w:pPr>
        <w:jc w:val="center"/>
        <w:rPr>
          <w:b/>
          <w:sz w:val="10"/>
          <w:szCs w:val="1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69"/>
        <w:gridCol w:w="4645"/>
        <w:gridCol w:w="2789"/>
        <w:gridCol w:w="3340"/>
        <w:gridCol w:w="2451"/>
      </w:tblGrid>
      <w:tr w:rsidR="00740370" w:rsidTr="00216F4D">
        <w:trPr>
          <w:tblHeader/>
        </w:trPr>
        <w:tc>
          <w:tcPr>
            <w:tcW w:w="2469" w:type="dxa"/>
            <w:vAlign w:val="center"/>
          </w:tcPr>
          <w:p w:rsidR="00740370" w:rsidRDefault="00F74E2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4645" w:type="dxa"/>
            <w:vAlign w:val="center"/>
          </w:tcPr>
          <w:p w:rsidR="00740370" w:rsidRDefault="00F74E2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789" w:type="dxa"/>
            <w:vAlign w:val="center"/>
          </w:tcPr>
          <w:p w:rsidR="00740370" w:rsidRDefault="00F74E2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340" w:type="dxa"/>
            <w:vAlign w:val="center"/>
          </w:tcPr>
          <w:p w:rsidR="00740370" w:rsidRDefault="00F74E2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2451" w:type="dxa"/>
          </w:tcPr>
          <w:p w:rsidR="00740370" w:rsidRDefault="00F74E2E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7263BE" w:rsidTr="00216F4D">
        <w:tc>
          <w:tcPr>
            <w:tcW w:w="2469" w:type="dxa"/>
          </w:tcPr>
          <w:p w:rsidR="007263BE" w:rsidRDefault="00296036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2024 г.</w:t>
            </w:r>
          </w:p>
        </w:tc>
        <w:tc>
          <w:tcPr>
            <w:tcW w:w="4645" w:type="dxa"/>
          </w:tcPr>
          <w:p w:rsidR="007263BE" w:rsidRDefault="007263BE" w:rsidP="00993276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 w:rsidR="00296036">
              <w:t xml:space="preserve">представления (до 14:00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 уточнения </w:t>
            </w:r>
            <w:r w:rsidR="00296036">
              <w:rPr>
                <w:b/>
              </w:rPr>
              <w:t>в текущем финансовом году</w:t>
            </w:r>
            <w:r w:rsidR="00296036" w:rsidRPr="001440E2">
              <w:rPr>
                <w:rStyle w:val="af5"/>
              </w:rPr>
              <w:footnoteReference w:id="1"/>
            </w:r>
            <w:r w:rsidR="00296036" w:rsidRPr="001440E2">
              <w:t>.</w:t>
            </w:r>
          </w:p>
          <w:p w:rsidR="00993276" w:rsidRDefault="00993276" w:rsidP="00993276">
            <w:pPr>
              <w:jc w:val="both"/>
            </w:pPr>
          </w:p>
          <w:p w:rsidR="00993276" w:rsidRDefault="00993276" w:rsidP="00993276">
            <w:pPr>
              <w:jc w:val="both"/>
              <w:rPr>
                <w:b/>
                <w:bCs/>
              </w:rPr>
            </w:pPr>
          </w:p>
        </w:tc>
        <w:tc>
          <w:tcPr>
            <w:tcW w:w="2789" w:type="dxa"/>
          </w:tcPr>
          <w:p w:rsidR="007263BE" w:rsidRDefault="00296036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340" w:type="dxa"/>
          </w:tcPr>
          <w:p w:rsidR="009C0AE5" w:rsidRDefault="009C0AE5" w:rsidP="009C0AE5">
            <w:pPr>
              <w:jc w:val="both"/>
            </w:pPr>
            <w:r>
              <w:rPr>
                <w:color w:val="000000"/>
              </w:rPr>
              <w:t xml:space="preserve">п.18 </w:t>
            </w:r>
            <w: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Минфина России от 29.12.2022 № 198н (далее – Порядок № 198н)</w:t>
            </w:r>
            <w:r>
              <w:rPr>
                <w:rStyle w:val="af5"/>
              </w:rPr>
              <w:footnoteReference w:id="2"/>
            </w:r>
          </w:p>
          <w:p w:rsidR="007263BE" w:rsidRDefault="007263BE">
            <w:pPr>
              <w:rPr>
                <w:b/>
                <w:bCs/>
              </w:rPr>
            </w:pPr>
          </w:p>
        </w:tc>
        <w:tc>
          <w:tcPr>
            <w:tcW w:w="2451" w:type="dxa"/>
          </w:tcPr>
          <w:p w:rsidR="007263BE" w:rsidRDefault="00BE4C0F">
            <w:pPr>
              <w:rPr>
                <w:b/>
                <w:bCs/>
              </w:rPr>
            </w:pPr>
            <w:r>
              <w:rPr>
                <w:color w:val="000000"/>
              </w:rPr>
              <w:t>п</w:t>
            </w:r>
            <w:r w:rsidR="009C0AE5">
              <w:rPr>
                <w:color w:val="000000"/>
              </w:rPr>
              <w:t>ри необходимости до 25.12.2024</w:t>
            </w:r>
          </w:p>
        </w:tc>
      </w:tr>
      <w:tr w:rsidR="00740370" w:rsidTr="00216F4D">
        <w:tc>
          <w:tcPr>
            <w:tcW w:w="2469" w:type="dxa"/>
            <w:vMerge w:val="restart"/>
          </w:tcPr>
          <w:p w:rsidR="00740370" w:rsidRDefault="00F74E2E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2024 г.</w:t>
            </w:r>
          </w:p>
        </w:tc>
        <w:tc>
          <w:tcPr>
            <w:tcW w:w="10774" w:type="dxa"/>
            <w:gridSpan w:val="3"/>
          </w:tcPr>
          <w:p w:rsidR="00740370" w:rsidRDefault="00F74E2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2451" w:type="dxa"/>
          </w:tcPr>
          <w:p w:rsidR="00740370" w:rsidRDefault="00740370">
            <w:pPr>
              <w:rPr>
                <w:b/>
                <w:bCs/>
              </w:rPr>
            </w:pPr>
          </w:p>
        </w:tc>
      </w:tr>
      <w:tr w:rsidR="00935F71" w:rsidTr="00216F4D">
        <w:trPr>
          <w:trHeight w:val="2484"/>
        </w:trPr>
        <w:tc>
          <w:tcPr>
            <w:tcW w:w="2469" w:type="dxa"/>
            <w:vMerge/>
          </w:tcPr>
          <w:p w:rsidR="00935F71" w:rsidRDefault="00935F71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4645" w:type="dxa"/>
          </w:tcPr>
          <w:p w:rsidR="00935F71" w:rsidRDefault="00935F71" w:rsidP="003D7BD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направления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 w:rsidR="00637A0E">
              <w:rPr>
                <w:color w:val="000000"/>
              </w:rPr>
              <w:t>.</w:t>
            </w:r>
          </w:p>
          <w:p w:rsidR="00993276" w:rsidRDefault="00993276" w:rsidP="003D7BDC">
            <w:pPr>
              <w:jc w:val="both"/>
              <w:rPr>
                <w:b/>
                <w:bCs/>
              </w:rPr>
            </w:pPr>
          </w:p>
        </w:tc>
        <w:tc>
          <w:tcPr>
            <w:tcW w:w="2789" w:type="dxa"/>
          </w:tcPr>
          <w:p w:rsidR="00935F71" w:rsidRDefault="00935F71" w:rsidP="003D7BDC">
            <w:pPr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lastRenderedPageBreak/>
              <w:t>Главные администраторы доходов бюджетов бюджетной системы Российской Федерации</w:t>
            </w:r>
          </w:p>
          <w:p w:rsidR="00935F71" w:rsidRDefault="00935F71">
            <w:pPr>
              <w:rPr>
                <w:b/>
                <w:bCs/>
              </w:rPr>
            </w:pPr>
          </w:p>
        </w:tc>
        <w:tc>
          <w:tcPr>
            <w:tcW w:w="3340" w:type="dxa"/>
          </w:tcPr>
          <w:p w:rsidR="00935F71" w:rsidRDefault="00935F71" w:rsidP="007A5A88">
            <w:pPr>
              <w:rPr>
                <w:b/>
                <w:bCs/>
              </w:rPr>
            </w:pPr>
            <w:r>
              <w:rPr>
                <w:bCs/>
                <w:color w:val="000000"/>
                <w:highlight w:val="white"/>
              </w:rPr>
              <w:t xml:space="preserve">п.17 Порядка казначейского обслуживания, утвержденного приказом Федерального казначейства от 14.05.2020 № 21н </w:t>
            </w:r>
            <w:r w:rsidR="007A5A88">
              <w:rPr>
                <w:color w:val="000000"/>
                <w:highlight w:val="white"/>
              </w:rPr>
              <w:t>(ред. от 28.12.2022)</w:t>
            </w:r>
          </w:p>
        </w:tc>
        <w:tc>
          <w:tcPr>
            <w:tcW w:w="2451" w:type="dxa"/>
          </w:tcPr>
          <w:p w:rsidR="00935F71" w:rsidRPr="003D7BDC" w:rsidRDefault="00935F71">
            <w:pPr>
              <w:rPr>
                <w:bCs/>
              </w:rPr>
            </w:pPr>
            <w:r w:rsidRPr="003D7BDC">
              <w:rPr>
                <w:bCs/>
              </w:rPr>
              <w:t>при необходимости до 26.12.2024</w:t>
            </w:r>
          </w:p>
        </w:tc>
      </w:tr>
      <w:tr w:rsidR="00740370" w:rsidTr="00216F4D">
        <w:tc>
          <w:tcPr>
            <w:tcW w:w="2469" w:type="dxa"/>
            <w:vMerge w:val="restart"/>
          </w:tcPr>
          <w:p w:rsidR="00740370" w:rsidRDefault="00F74E2E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2024 г.</w:t>
            </w:r>
          </w:p>
          <w:p w:rsidR="00740370" w:rsidRDefault="007403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774" w:type="dxa"/>
            <w:gridSpan w:val="3"/>
          </w:tcPr>
          <w:p w:rsidR="00740370" w:rsidRDefault="00F74E2E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2451" w:type="dxa"/>
          </w:tcPr>
          <w:p w:rsidR="00740370" w:rsidRDefault="00740370">
            <w:pPr>
              <w:rPr>
                <w:b/>
                <w:bCs/>
              </w:rPr>
            </w:pPr>
          </w:p>
        </w:tc>
      </w:tr>
      <w:tr w:rsidR="00740370" w:rsidTr="008D22F0">
        <w:trPr>
          <w:trHeight w:val="2577"/>
        </w:trPr>
        <w:tc>
          <w:tcPr>
            <w:tcW w:w="2469" w:type="dxa"/>
            <w:vMerge/>
          </w:tcPr>
          <w:p w:rsidR="00740370" w:rsidRDefault="007403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5" w:type="dxa"/>
          </w:tcPr>
          <w:p w:rsidR="00740370" w:rsidRDefault="008C1945" w:rsidP="00993276">
            <w:pPr>
              <w:jc w:val="both"/>
            </w:pPr>
            <w:r>
              <w:rPr>
                <w:color w:val="000000"/>
              </w:rPr>
              <w:t>представления (до 14:00 часов по местному времени) в территориальные органы Федерального казначейства Уведомлений об уточнении, необходимых для осуществления з</w:t>
            </w:r>
            <w:r w:rsidR="00AD0822">
              <w:rPr>
                <w:color w:val="000000"/>
              </w:rPr>
              <w:t>ачетов переплаты (уточнений)*</w:t>
            </w:r>
            <w:r>
              <w:rPr>
                <w:color w:val="000000"/>
              </w:rPr>
              <w:t xml:space="preserve"> в текущем финансовом году (за исключением уточнения невыясненных поступлений)</w:t>
            </w:r>
            <w:r>
              <w:rPr>
                <w:rStyle w:val="af5"/>
                <w:color w:val="000000"/>
              </w:rPr>
              <w:footnoteReference w:id="3"/>
            </w:r>
            <w:r>
              <w:rPr>
                <w:color w:val="000000"/>
              </w:rPr>
              <w:t>;</w:t>
            </w:r>
          </w:p>
        </w:tc>
        <w:tc>
          <w:tcPr>
            <w:tcW w:w="2789" w:type="dxa"/>
          </w:tcPr>
          <w:p w:rsidR="00740370" w:rsidRDefault="00914EDB" w:rsidP="003D7BDC">
            <w:r>
              <w:t>Администраторы доходов бюджетов</w:t>
            </w:r>
          </w:p>
        </w:tc>
        <w:tc>
          <w:tcPr>
            <w:tcW w:w="3340" w:type="dxa"/>
          </w:tcPr>
          <w:p w:rsidR="00740370" w:rsidRDefault="005049C9">
            <w:pPr>
              <w:jc w:val="both"/>
              <w:rPr>
                <w:color w:val="000000"/>
              </w:rPr>
            </w:pPr>
            <w:r>
              <w:t>п. 26 Порядка № 198н</w:t>
            </w:r>
          </w:p>
        </w:tc>
        <w:tc>
          <w:tcPr>
            <w:tcW w:w="2451" w:type="dxa"/>
          </w:tcPr>
          <w:p w:rsidR="00740370" w:rsidRDefault="008A6753">
            <w:pPr>
              <w:jc w:val="both"/>
              <w:rPr>
                <w:bCs/>
                <w:color w:val="000000"/>
                <w:highlight w:val="white"/>
              </w:rPr>
            </w:pPr>
            <w:r>
              <w:rPr>
                <w:bCs/>
                <w:color w:val="000000"/>
                <w:highlight w:val="white"/>
              </w:rPr>
              <w:t>при необходимости до 28.12.2024</w:t>
            </w:r>
          </w:p>
        </w:tc>
      </w:tr>
      <w:tr w:rsidR="00740370" w:rsidTr="008D22F0">
        <w:trPr>
          <w:trHeight w:val="3959"/>
        </w:trPr>
        <w:tc>
          <w:tcPr>
            <w:tcW w:w="2469" w:type="dxa"/>
            <w:vMerge/>
          </w:tcPr>
          <w:p w:rsidR="00740370" w:rsidRDefault="007403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5" w:type="dxa"/>
          </w:tcPr>
          <w:p w:rsidR="00740370" w:rsidRDefault="005617A2" w:rsidP="00993276">
            <w:pPr>
              <w:jc w:val="both"/>
            </w:pPr>
            <w:r>
              <w:rPr>
                <w:color w:val="000000"/>
              </w:rPr>
              <w:t>представления (до 14:00 часов по местному времени) в территориальные органы Федерального казначейства Уведомлений об уточнении в целях уточнения невыясненных поступлений в текущем финансовом году, за исключением уточнения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5"/>
                <w:color w:val="000000"/>
              </w:rPr>
              <w:footnoteReference w:id="4"/>
            </w:r>
            <w:r>
              <w:rPr>
                <w:color w:val="000000"/>
              </w:rPr>
              <w:t>;</w:t>
            </w:r>
          </w:p>
        </w:tc>
        <w:tc>
          <w:tcPr>
            <w:tcW w:w="2789" w:type="dxa"/>
          </w:tcPr>
          <w:p w:rsidR="005617A2" w:rsidRDefault="005617A2" w:rsidP="005617A2">
            <w:r>
              <w:t>Администраторы доходов бюджетов</w:t>
            </w:r>
          </w:p>
          <w:p w:rsidR="00740370" w:rsidRDefault="00740370" w:rsidP="005E756F"/>
        </w:tc>
        <w:tc>
          <w:tcPr>
            <w:tcW w:w="3340" w:type="dxa"/>
          </w:tcPr>
          <w:p w:rsidR="00740370" w:rsidRDefault="005617A2" w:rsidP="001D61BA">
            <w:pPr>
              <w:jc w:val="both"/>
              <w:rPr>
                <w:color w:val="FF0000"/>
              </w:rPr>
            </w:pPr>
            <w:r>
              <w:t>п. 4 Порядка № 198н</w:t>
            </w:r>
          </w:p>
        </w:tc>
        <w:tc>
          <w:tcPr>
            <w:tcW w:w="2451" w:type="dxa"/>
          </w:tcPr>
          <w:p w:rsidR="00740370" w:rsidRDefault="005617A2">
            <w:pPr>
              <w:jc w:val="both"/>
              <w:rPr>
                <w:color w:val="000000"/>
              </w:rPr>
            </w:pPr>
            <w:r>
              <w:rPr>
                <w:bCs/>
                <w:color w:val="000000"/>
                <w:highlight w:val="white"/>
              </w:rPr>
              <w:t>при необходимости до 28.12.2024</w:t>
            </w:r>
          </w:p>
        </w:tc>
      </w:tr>
      <w:tr w:rsidR="00BB3DB0" w:rsidTr="00216F4D">
        <w:tc>
          <w:tcPr>
            <w:tcW w:w="2469" w:type="dxa"/>
            <w:vMerge/>
          </w:tcPr>
          <w:p w:rsidR="00BB3DB0" w:rsidRDefault="00BB3DB0" w:rsidP="002808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45" w:type="dxa"/>
          </w:tcPr>
          <w:p w:rsidR="00BB3DB0" w:rsidRDefault="00BB3DB0" w:rsidP="00637A0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14:00 часов по местному времени) в территориальные органы Федерального</w:t>
            </w:r>
            <w:r w:rsidR="00993276">
              <w:rPr>
                <w:color w:val="000000"/>
              </w:rPr>
              <w:t xml:space="preserve"> казначейства Заявок на возврат</w:t>
            </w:r>
            <w:r>
              <w:rPr>
                <w:rStyle w:val="af5"/>
                <w:color w:val="000000"/>
              </w:rPr>
              <w:footnoteReference w:id="5"/>
            </w:r>
            <w:r w:rsidR="00637A0E">
              <w:rPr>
                <w:color w:val="000000"/>
              </w:rPr>
              <w:t>.</w:t>
            </w:r>
          </w:p>
        </w:tc>
        <w:tc>
          <w:tcPr>
            <w:tcW w:w="2789" w:type="dxa"/>
          </w:tcPr>
          <w:p w:rsidR="00BB3DB0" w:rsidRDefault="00BB3DB0" w:rsidP="00E143B8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340" w:type="dxa"/>
          </w:tcPr>
          <w:p w:rsidR="00BB3DB0" w:rsidRDefault="00BB3DB0" w:rsidP="002808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п.27 Порядка № 198н</w:t>
            </w:r>
          </w:p>
        </w:tc>
        <w:tc>
          <w:tcPr>
            <w:tcW w:w="2451" w:type="dxa"/>
          </w:tcPr>
          <w:p w:rsidR="00BB3DB0" w:rsidRDefault="00BB3DB0" w:rsidP="009561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 необходимости до 28.12.2024</w:t>
            </w:r>
          </w:p>
        </w:tc>
      </w:tr>
      <w:tr w:rsidR="00216F4D" w:rsidTr="00216F4D">
        <w:tc>
          <w:tcPr>
            <w:tcW w:w="2469" w:type="dxa"/>
          </w:tcPr>
          <w:p w:rsidR="00216F4D" w:rsidRDefault="00637A0E" w:rsidP="0028081B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до 09</w:t>
            </w:r>
            <w:r w:rsidR="00216F4D">
              <w:rPr>
                <w:i/>
                <w:iCs/>
              </w:rPr>
              <w:t xml:space="preserve"> января 2025 г.</w:t>
            </w:r>
          </w:p>
        </w:tc>
        <w:tc>
          <w:tcPr>
            <w:tcW w:w="4645" w:type="dxa"/>
          </w:tcPr>
          <w:p w:rsidR="00216F4D" w:rsidRDefault="00637A0E" w:rsidP="0028081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</w:t>
            </w:r>
            <w:r w:rsidR="00216F4D">
              <w:rPr>
                <w:color w:val="000000"/>
              </w:rPr>
              <w:t>ормирование и направление в адрес а</w:t>
            </w:r>
            <w:r w:rsidR="00993276">
              <w:rPr>
                <w:color w:val="000000"/>
              </w:rPr>
              <w:t>дминистраторов доходов бюджетов</w:t>
            </w:r>
            <w:r w:rsidR="00216F4D">
              <w:rPr>
                <w:color w:val="000000"/>
              </w:rPr>
              <w:t xml:space="preserve"> Выписок из лицевого счета администратора доходов бюд</w:t>
            </w:r>
            <w:r w:rsidR="00993276">
              <w:rPr>
                <w:color w:val="000000"/>
              </w:rPr>
              <w:t>жета (код формы по КФД 0531761)</w:t>
            </w:r>
            <w:r w:rsidR="00216F4D">
              <w:rPr>
                <w:color w:val="000000"/>
              </w:rPr>
              <w:t xml:space="preserve"> и разделов </w:t>
            </w:r>
            <w:r w:rsidR="00216F4D">
              <w:rPr>
                <w:color w:val="000000"/>
                <w:lang w:val="en-US"/>
              </w:rPr>
              <w:t>I</w:t>
            </w:r>
            <w:r w:rsidR="00216F4D">
              <w:rPr>
                <w:color w:val="000000"/>
              </w:rPr>
              <w:t xml:space="preserve">, </w:t>
            </w:r>
            <w:r w:rsidR="00216F4D">
              <w:rPr>
                <w:color w:val="000000"/>
                <w:lang w:val="en-US"/>
              </w:rPr>
              <w:t>III</w:t>
            </w:r>
            <w:r w:rsidR="00216F4D">
              <w:rPr>
                <w:color w:val="000000"/>
              </w:rPr>
              <w:t xml:space="preserve"> и </w:t>
            </w:r>
            <w:r w:rsidR="00216F4D">
              <w:rPr>
                <w:color w:val="000000"/>
                <w:lang w:val="en-US"/>
              </w:rPr>
              <w:t>IV</w:t>
            </w:r>
            <w:r w:rsidR="00216F4D">
              <w:rPr>
                <w:color w:val="000000"/>
              </w:rPr>
              <w:t xml:space="preserve"> Справок о перечислении поступлений в бюд</w:t>
            </w:r>
            <w:r w:rsidR="00993276">
              <w:rPr>
                <w:color w:val="000000"/>
              </w:rPr>
              <w:t>жеты (код формы по КФД 0531468)</w:t>
            </w:r>
            <w:r>
              <w:rPr>
                <w:color w:val="000000"/>
              </w:rPr>
              <w:t>.</w:t>
            </w:r>
          </w:p>
          <w:p w:rsidR="00216F4D" w:rsidRDefault="00216F4D" w:rsidP="0028081B">
            <w:pPr>
              <w:jc w:val="both"/>
            </w:pPr>
          </w:p>
        </w:tc>
        <w:tc>
          <w:tcPr>
            <w:tcW w:w="2789" w:type="dxa"/>
          </w:tcPr>
          <w:p w:rsidR="00216F4D" w:rsidRDefault="00216F4D" w:rsidP="0028081B">
            <w:r>
              <w:t>Управления Федерального казначейства по субъектам Российской Федерации</w:t>
            </w:r>
          </w:p>
          <w:p w:rsidR="00216F4D" w:rsidRDefault="00216F4D" w:rsidP="0028081B">
            <w:pPr>
              <w:rPr>
                <w:color w:val="000000"/>
              </w:rPr>
            </w:pPr>
          </w:p>
          <w:p w:rsidR="00216F4D" w:rsidRDefault="00216F4D" w:rsidP="0028081B"/>
          <w:p w:rsidR="00216F4D" w:rsidRDefault="00216F4D" w:rsidP="0028081B"/>
        </w:tc>
        <w:tc>
          <w:tcPr>
            <w:tcW w:w="3340" w:type="dxa"/>
          </w:tcPr>
          <w:p w:rsidR="00216F4D" w:rsidRDefault="00216F4D" w:rsidP="007A5A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17.10.2016 № 21н.</w:t>
            </w:r>
          </w:p>
        </w:tc>
        <w:tc>
          <w:tcPr>
            <w:tcW w:w="2451" w:type="dxa"/>
          </w:tcPr>
          <w:p w:rsidR="00216F4D" w:rsidRDefault="00216F4D" w:rsidP="0028081B">
            <w:pPr>
              <w:jc w:val="both"/>
              <w:rPr>
                <w:color w:val="000000"/>
              </w:rPr>
            </w:pPr>
          </w:p>
        </w:tc>
      </w:tr>
    </w:tbl>
    <w:p w:rsidR="00740370" w:rsidRDefault="00AD0822">
      <w:pPr>
        <w:ind w:firstLine="426"/>
        <w:jc w:val="both"/>
      </w:pPr>
      <w:r>
        <w:rPr>
          <w:b/>
        </w:rPr>
        <w:t>*</w:t>
      </w:r>
      <w:r w:rsidR="00F74E2E">
        <w:t xml:space="preserve"> - по операциям зачета (уточнения), в случае недостаточности поступления средств в какой-либо бюджет, осуществляется перенос исполнения Уведомления об уточнении на 2025 год с учетом соответствия информации, указанной в Уведомлении об уточнении, действующему правовому акту главного администратора доходов бюджета о наделении полномочиями администратора доходов бюджета в новом финансовом году;</w:t>
      </w:r>
    </w:p>
    <w:sectPr w:rsidR="007403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72B" w:rsidRDefault="0085572B">
      <w:r>
        <w:separator/>
      </w:r>
    </w:p>
  </w:endnote>
  <w:endnote w:type="continuationSeparator" w:id="0">
    <w:p w:rsidR="0085572B" w:rsidRDefault="0085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EBB" w:rsidRDefault="00680EBB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EBB" w:rsidRDefault="00680EB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EBB" w:rsidRDefault="00680EBB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72B" w:rsidRDefault="0085572B">
      <w:r>
        <w:separator/>
      </w:r>
    </w:p>
  </w:footnote>
  <w:footnote w:type="continuationSeparator" w:id="0">
    <w:p w:rsidR="0085572B" w:rsidRDefault="0085572B">
      <w:r>
        <w:continuationSeparator/>
      </w:r>
    </w:p>
  </w:footnote>
  <w:footnote w:id="1">
    <w:p w:rsidR="00680EBB" w:rsidRDefault="00680EBB" w:rsidP="00296036">
      <w:pPr>
        <w:pStyle w:val="af3"/>
      </w:pPr>
      <w:r>
        <w:rPr>
          <w:rStyle w:val="af5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2">
    <w:p w:rsidR="00680EBB" w:rsidRDefault="00680EBB" w:rsidP="009C0AE5">
      <w:pPr>
        <w:pStyle w:val="af3"/>
      </w:pPr>
      <w:r>
        <w:rPr>
          <w:rStyle w:val="af5"/>
        </w:rPr>
        <w:footnoteRef/>
      </w:r>
      <w:r>
        <w:t xml:space="preserve"> Подготовлен проект приказа Минфина России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Федерации».</w:t>
      </w:r>
    </w:p>
  </w:footnote>
  <w:footnote w:id="3">
    <w:p w:rsidR="00680EBB" w:rsidRDefault="00680EBB" w:rsidP="008C1945">
      <w:pPr>
        <w:pStyle w:val="af3"/>
      </w:pPr>
      <w:r>
        <w:rPr>
          <w:rStyle w:val="af5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4">
    <w:p w:rsidR="00680EBB" w:rsidRDefault="00680EBB" w:rsidP="005617A2">
      <w:pPr>
        <w:pStyle w:val="af3"/>
      </w:pPr>
      <w:r>
        <w:rPr>
          <w:rStyle w:val="af5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5">
    <w:p w:rsidR="00680EBB" w:rsidRDefault="00680EBB" w:rsidP="00BB3DB0">
      <w:pPr>
        <w:pStyle w:val="af3"/>
      </w:pPr>
      <w:r>
        <w:rPr>
          <w:rStyle w:val="af5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EBB" w:rsidRDefault="00680EBB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680EBB" w:rsidRDefault="00680EBB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5D6">
          <w:rPr>
            <w:noProof/>
          </w:rPr>
          <w:t>2</w:t>
        </w:r>
        <w:r>
          <w:fldChar w:fldCharType="end"/>
        </w:r>
      </w:p>
    </w:sdtContent>
  </w:sdt>
  <w:p w:rsidR="00680EBB" w:rsidRDefault="00680EBB">
    <w:pPr>
      <w:pStyle w:val="a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EBB" w:rsidRDefault="00680EBB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73F44"/>
    <w:multiLevelType w:val="hybridMultilevel"/>
    <w:tmpl w:val="9604A670"/>
    <w:lvl w:ilvl="0" w:tplc="ABDA5C6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41D633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26B6B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E8860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A8417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AF04F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FF286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6A208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44861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A2A6C03"/>
    <w:multiLevelType w:val="hybridMultilevel"/>
    <w:tmpl w:val="FE3601C4"/>
    <w:lvl w:ilvl="0" w:tplc="21A40D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DC11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19CD5F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154E8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6180F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8F272A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82214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90494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9FA36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370"/>
    <w:rsid w:val="000B0DB8"/>
    <w:rsid w:val="00110745"/>
    <w:rsid w:val="001440E2"/>
    <w:rsid w:val="00165E8E"/>
    <w:rsid w:val="00177BAA"/>
    <w:rsid w:val="001A3A05"/>
    <w:rsid w:val="001C19B2"/>
    <w:rsid w:val="001D61BA"/>
    <w:rsid w:val="001E4C0D"/>
    <w:rsid w:val="00215F93"/>
    <w:rsid w:val="00216F4D"/>
    <w:rsid w:val="0028081B"/>
    <w:rsid w:val="00296036"/>
    <w:rsid w:val="002D5F52"/>
    <w:rsid w:val="00335FC5"/>
    <w:rsid w:val="003372AE"/>
    <w:rsid w:val="00380344"/>
    <w:rsid w:val="00382684"/>
    <w:rsid w:val="003A0CAA"/>
    <w:rsid w:val="003C05D6"/>
    <w:rsid w:val="003D3F88"/>
    <w:rsid w:val="003D7BDC"/>
    <w:rsid w:val="003F225F"/>
    <w:rsid w:val="00403D7C"/>
    <w:rsid w:val="00405F78"/>
    <w:rsid w:val="00436B45"/>
    <w:rsid w:val="00477807"/>
    <w:rsid w:val="00487CE4"/>
    <w:rsid w:val="004A5783"/>
    <w:rsid w:val="004D0125"/>
    <w:rsid w:val="004E7E6B"/>
    <w:rsid w:val="005049C9"/>
    <w:rsid w:val="005513F0"/>
    <w:rsid w:val="00557938"/>
    <w:rsid w:val="005617A2"/>
    <w:rsid w:val="005D1E73"/>
    <w:rsid w:val="005D2220"/>
    <w:rsid w:val="005E756F"/>
    <w:rsid w:val="00637A0E"/>
    <w:rsid w:val="00680EBB"/>
    <w:rsid w:val="006A731F"/>
    <w:rsid w:val="006B263B"/>
    <w:rsid w:val="007009C0"/>
    <w:rsid w:val="00707356"/>
    <w:rsid w:val="007263BE"/>
    <w:rsid w:val="00740370"/>
    <w:rsid w:val="00783D1A"/>
    <w:rsid w:val="007A54CC"/>
    <w:rsid w:val="007A5A88"/>
    <w:rsid w:val="007B4AD4"/>
    <w:rsid w:val="007D0280"/>
    <w:rsid w:val="00805FE0"/>
    <w:rsid w:val="00847135"/>
    <w:rsid w:val="00852D37"/>
    <w:rsid w:val="0085572B"/>
    <w:rsid w:val="008568DE"/>
    <w:rsid w:val="00865CF5"/>
    <w:rsid w:val="008717EF"/>
    <w:rsid w:val="00881DB0"/>
    <w:rsid w:val="00896994"/>
    <w:rsid w:val="008A4BB5"/>
    <w:rsid w:val="008A6753"/>
    <w:rsid w:val="008C1945"/>
    <w:rsid w:val="008D22F0"/>
    <w:rsid w:val="008E3867"/>
    <w:rsid w:val="00914EDB"/>
    <w:rsid w:val="00935F71"/>
    <w:rsid w:val="009561EA"/>
    <w:rsid w:val="00993276"/>
    <w:rsid w:val="009B046F"/>
    <w:rsid w:val="009C0AE5"/>
    <w:rsid w:val="00AB64A8"/>
    <w:rsid w:val="00AB70D7"/>
    <w:rsid w:val="00AD0822"/>
    <w:rsid w:val="00B178C6"/>
    <w:rsid w:val="00B25CC9"/>
    <w:rsid w:val="00B5008B"/>
    <w:rsid w:val="00B80710"/>
    <w:rsid w:val="00B905CC"/>
    <w:rsid w:val="00B9294A"/>
    <w:rsid w:val="00BA7C9A"/>
    <w:rsid w:val="00BB3DB0"/>
    <w:rsid w:val="00BD7E3B"/>
    <w:rsid w:val="00BE4C0F"/>
    <w:rsid w:val="00C57020"/>
    <w:rsid w:val="00C669DE"/>
    <w:rsid w:val="00D1503E"/>
    <w:rsid w:val="00D209CF"/>
    <w:rsid w:val="00D946CF"/>
    <w:rsid w:val="00E10605"/>
    <w:rsid w:val="00E143B8"/>
    <w:rsid w:val="00E42924"/>
    <w:rsid w:val="00EC71A1"/>
    <w:rsid w:val="00F02F7E"/>
    <w:rsid w:val="00F07A30"/>
    <w:rsid w:val="00F5785C"/>
    <w:rsid w:val="00F74E2E"/>
    <w:rsid w:val="00FB00C5"/>
    <w:rsid w:val="00FF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8E851C-77D8-455C-BE51-FF39283EF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3">
    <w:name w:val="footnote text"/>
    <w:basedOn w:val="a"/>
    <w:link w:val="af4"/>
    <w:uiPriority w:val="99"/>
    <w:semiHidden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7">
    <w:name w:val="annotation text"/>
    <w:basedOn w:val="a"/>
    <w:link w:val="af8"/>
    <w:uiPriority w:val="99"/>
    <w:semiHidden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6D97791-FB34-4A9C-936B-9C4ADBE2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Тришкина Ирина Александровна</cp:lastModifiedBy>
  <cp:revision>2</cp:revision>
  <cp:lastPrinted>2024-11-29T12:15:00Z</cp:lastPrinted>
  <dcterms:created xsi:type="dcterms:W3CDTF">2024-12-02T14:38:00Z</dcterms:created>
  <dcterms:modified xsi:type="dcterms:W3CDTF">2024-12-02T14:38:00Z</dcterms:modified>
</cp:coreProperties>
</file>