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119" w:rsidRPr="004266EB" w:rsidRDefault="00AC2673" w:rsidP="005A6119">
      <w:pPr>
        <w:pStyle w:val="1"/>
        <w:ind w:firstLine="708"/>
        <w:jc w:val="both"/>
        <w:rPr>
          <w:b w:val="0"/>
          <w:i w:val="0"/>
          <w:sz w:val="28"/>
          <w:szCs w:val="28"/>
        </w:rPr>
      </w:pPr>
      <w:r w:rsidRPr="00AC2673">
        <w:rPr>
          <w:b w:val="0"/>
          <w:i w:val="0"/>
          <w:sz w:val="28"/>
          <w:szCs w:val="28"/>
        </w:rPr>
        <w:t>В соответствии с Планом ведомственного контроля и аудита на 2023 год Управления Федерального казначейства по Ставропольскому краю (далее – Управление)</w:t>
      </w:r>
      <w:r w:rsidR="005A6119" w:rsidRPr="00A9163D">
        <w:rPr>
          <w:b w:val="0"/>
          <w:i w:val="0"/>
          <w:sz w:val="28"/>
          <w:szCs w:val="28"/>
        </w:rPr>
        <w:t xml:space="preserve"> </w:t>
      </w:r>
      <w:r w:rsidR="005A6119">
        <w:rPr>
          <w:b w:val="0"/>
          <w:i w:val="0"/>
          <w:sz w:val="28"/>
          <w:szCs w:val="28"/>
        </w:rPr>
        <w:t xml:space="preserve">отделом внутреннего контроля и аудита Управления </w:t>
      </w:r>
      <w:r w:rsidR="005A6119" w:rsidRPr="004266EB">
        <w:rPr>
          <w:b w:val="0"/>
          <w:i w:val="0"/>
          <w:sz w:val="28"/>
          <w:szCs w:val="28"/>
        </w:rPr>
        <w:t xml:space="preserve">проведена </w:t>
      </w:r>
      <w:r w:rsidR="005A6119" w:rsidRPr="00D62E5F">
        <w:rPr>
          <w:b w:val="0"/>
          <w:i w:val="0"/>
          <w:sz w:val="28"/>
          <w:szCs w:val="28"/>
        </w:rPr>
        <w:t xml:space="preserve">комбинированная тематическая проверка деятельности отдела </w:t>
      </w:r>
      <w:r w:rsidR="005A6119">
        <w:rPr>
          <w:b w:val="0"/>
          <w:i w:val="0"/>
          <w:sz w:val="28"/>
          <w:szCs w:val="28"/>
        </w:rPr>
        <w:t>расходов</w:t>
      </w:r>
      <w:r w:rsidR="005A6119" w:rsidRPr="00D44E35">
        <w:rPr>
          <w:b w:val="0"/>
          <w:i w:val="0"/>
          <w:sz w:val="28"/>
          <w:szCs w:val="28"/>
        </w:rPr>
        <w:t xml:space="preserve"> </w:t>
      </w:r>
      <w:r w:rsidR="005A6119" w:rsidRPr="00D62E5F">
        <w:rPr>
          <w:b w:val="0"/>
          <w:i w:val="0"/>
          <w:sz w:val="28"/>
          <w:szCs w:val="28"/>
        </w:rPr>
        <w:t>Управления за</w:t>
      </w:r>
      <w:r w:rsidR="005A6119">
        <w:rPr>
          <w:b w:val="0"/>
          <w:i w:val="0"/>
          <w:sz w:val="28"/>
          <w:szCs w:val="28"/>
        </w:rPr>
        <w:t xml:space="preserve"> </w:t>
      </w:r>
      <w:r w:rsidR="005A6119" w:rsidRPr="009E3326">
        <w:rPr>
          <w:b w:val="0"/>
          <w:i w:val="0"/>
          <w:sz w:val="28"/>
          <w:szCs w:val="28"/>
        </w:rPr>
        <w:t>202</w:t>
      </w:r>
      <w:r w:rsidR="005A6119">
        <w:rPr>
          <w:b w:val="0"/>
          <w:i w:val="0"/>
          <w:sz w:val="28"/>
          <w:szCs w:val="28"/>
        </w:rPr>
        <w:t>2</w:t>
      </w:r>
      <w:r w:rsidR="009C21DE">
        <w:rPr>
          <w:b w:val="0"/>
          <w:i w:val="0"/>
          <w:sz w:val="28"/>
          <w:szCs w:val="28"/>
        </w:rPr>
        <w:t xml:space="preserve"> год</w:t>
      </w:r>
      <w:bookmarkStart w:id="0" w:name="_GoBack"/>
      <w:bookmarkEnd w:id="0"/>
      <w:r w:rsidR="005A6119" w:rsidRPr="009E3326">
        <w:rPr>
          <w:b w:val="0"/>
          <w:i w:val="0"/>
          <w:sz w:val="28"/>
          <w:szCs w:val="28"/>
        </w:rPr>
        <w:t xml:space="preserve"> </w:t>
      </w:r>
      <w:r w:rsidR="005A6119" w:rsidRPr="004B6F22">
        <w:rPr>
          <w:b w:val="0"/>
          <w:i w:val="0"/>
          <w:sz w:val="28"/>
          <w:szCs w:val="28"/>
        </w:rPr>
        <w:t>и январь – март 2023 года</w:t>
      </w:r>
      <w:r w:rsidR="005A6119">
        <w:rPr>
          <w:b w:val="0"/>
          <w:i w:val="0"/>
          <w:sz w:val="28"/>
          <w:szCs w:val="28"/>
        </w:rPr>
        <w:t>.</w:t>
      </w:r>
    </w:p>
    <w:p w:rsidR="005A6119" w:rsidRPr="004341CC" w:rsidRDefault="005A6119" w:rsidP="005A6119">
      <w:pPr>
        <w:widowControl w:val="0"/>
        <w:suppressAutoHyphens/>
        <w:autoSpaceDE w:val="0"/>
        <w:autoSpaceDN w:val="0"/>
        <w:adjustRightInd w:val="0"/>
        <w:ind w:firstLine="709"/>
        <w:jc w:val="both"/>
        <w:rPr>
          <w:color w:val="000000"/>
          <w:sz w:val="28"/>
          <w:szCs w:val="28"/>
        </w:rPr>
      </w:pPr>
      <w:r>
        <w:rPr>
          <w:sz w:val="28"/>
          <w:szCs w:val="28"/>
        </w:rPr>
        <w:t>По результатам проверки сделан вывод, что д</w:t>
      </w:r>
      <w:r w:rsidRPr="009C2653">
        <w:rPr>
          <w:sz w:val="28"/>
          <w:szCs w:val="28"/>
        </w:rPr>
        <w:t xml:space="preserve">еятельность </w:t>
      </w:r>
      <w:r w:rsidRPr="008B4942">
        <w:rPr>
          <w:sz w:val="28"/>
          <w:szCs w:val="28"/>
        </w:rPr>
        <w:t>отдела</w:t>
      </w:r>
      <w:r>
        <w:rPr>
          <w:sz w:val="28"/>
          <w:szCs w:val="28"/>
        </w:rPr>
        <w:t xml:space="preserve"> расходов</w:t>
      </w:r>
      <w:r w:rsidRPr="00D62E5F">
        <w:rPr>
          <w:sz w:val="28"/>
          <w:szCs w:val="28"/>
        </w:rPr>
        <w:t xml:space="preserve"> </w:t>
      </w:r>
      <w:r>
        <w:rPr>
          <w:sz w:val="28"/>
          <w:szCs w:val="28"/>
        </w:rPr>
        <w:t>Управления</w:t>
      </w:r>
      <w:r w:rsidRPr="009C2653">
        <w:rPr>
          <w:sz w:val="28"/>
          <w:szCs w:val="28"/>
        </w:rPr>
        <w:t xml:space="preserve"> </w:t>
      </w:r>
      <w:r w:rsidRPr="009E3326">
        <w:rPr>
          <w:sz w:val="28"/>
          <w:szCs w:val="28"/>
        </w:rPr>
        <w:t xml:space="preserve">в основном осуществляется </w:t>
      </w:r>
      <w:r w:rsidRPr="004B6F22">
        <w:rPr>
          <w:sz w:val="28"/>
          <w:szCs w:val="28"/>
        </w:rPr>
        <w:t xml:space="preserve">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имеют место случаи нарушения в части </w:t>
      </w:r>
      <w:r w:rsidR="003B5750">
        <w:rPr>
          <w:sz w:val="28"/>
          <w:szCs w:val="28"/>
        </w:rPr>
        <w:t>исполнения</w:t>
      </w:r>
      <w:r w:rsidRPr="004B6F22">
        <w:rPr>
          <w:sz w:val="28"/>
          <w:szCs w:val="28"/>
        </w:rPr>
        <w:t xml:space="preserve"> документов клиентов</w:t>
      </w:r>
      <w:r>
        <w:rPr>
          <w:sz w:val="28"/>
          <w:szCs w:val="28"/>
        </w:rPr>
        <w:t>.</w:t>
      </w:r>
    </w:p>
    <w:p w:rsidR="00F6438D" w:rsidRPr="00EB0950" w:rsidRDefault="00F6438D" w:rsidP="00F6438D">
      <w:pPr>
        <w:widowControl w:val="0"/>
        <w:autoSpaceDE w:val="0"/>
        <w:autoSpaceDN w:val="0"/>
        <w:adjustRightInd w:val="0"/>
        <w:ind w:firstLine="709"/>
        <w:jc w:val="both"/>
        <w:rPr>
          <w:sz w:val="28"/>
          <w:szCs w:val="28"/>
        </w:rPr>
      </w:pP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B5750"/>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A6119"/>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1DE"/>
    <w:rsid w:val="009C2653"/>
    <w:rsid w:val="009D0FAE"/>
    <w:rsid w:val="009D6D8D"/>
    <w:rsid w:val="009E64AD"/>
    <w:rsid w:val="00A20939"/>
    <w:rsid w:val="00A21738"/>
    <w:rsid w:val="00A22352"/>
    <w:rsid w:val="00A3635A"/>
    <w:rsid w:val="00AC2673"/>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107</Words>
  <Characters>612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7</cp:revision>
  <dcterms:created xsi:type="dcterms:W3CDTF">2023-03-27T08:12:00Z</dcterms:created>
  <dcterms:modified xsi:type="dcterms:W3CDTF">2023-06-05T09:23:00Z</dcterms:modified>
</cp:coreProperties>
</file>