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3AC" w:rsidRPr="004266EB" w:rsidRDefault="00C643AC" w:rsidP="00C643AC">
      <w:pPr>
        <w:pStyle w:val="1"/>
        <w:ind w:firstLine="708"/>
        <w:jc w:val="both"/>
        <w:rPr>
          <w:b w:val="0"/>
          <w:i w:val="0"/>
          <w:sz w:val="28"/>
          <w:szCs w:val="28"/>
        </w:rPr>
      </w:pPr>
      <w:bookmarkStart w:id="0" w:name="_GoBack"/>
      <w:bookmarkEnd w:id="0"/>
      <w:r w:rsidRPr="004266EB">
        <w:rPr>
          <w:b w:val="0"/>
          <w:i w:val="0"/>
          <w:sz w:val="28"/>
          <w:szCs w:val="28"/>
        </w:rPr>
        <w:t xml:space="preserve">В соответствии </w:t>
      </w:r>
      <w:r w:rsidRPr="005A6B53">
        <w:rPr>
          <w:b w:val="0"/>
          <w:i w:val="0"/>
          <w:sz w:val="28"/>
          <w:szCs w:val="28"/>
        </w:rPr>
        <w:t xml:space="preserve">с </w:t>
      </w:r>
      <w:r w:rsidRPr="001646D8">
        <w:rPr>
          <w:b w:val="0"/>
          <w:i w:val="0"/>
          <w:sz w:val="28"/>
          <w:szCs w:val="28"/>
        </w:rPr>
        <w:t>Планом ведомственного контроля и аудита на 202</w:t>
      </w:r>
      <w:r>
        <w:rPr>
          <w:b w:val="0"/>
          <w:i w:val="0"/>
          <w:sz w:val="28"/>
          <w:szCs w:val="28"/>
        </w:rPr>
        <w:t>5</w:t>
      </w:r>
      <w:r w:rsidRPr="001646D8">
        <w:rPr>
          <w:b w:val="0"/>
          <w:i w:val="0"/>
          <w:sz w:val="28"/>
          <w:szCs w:val="28"/>
        </w:rPr>
        <w:t xml:space="preserve"> год Управления Федерального казначейства по Ставропольскому краю </w:t>
      </w:r>
      <w:r>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Pr="00DB6070">
        <w:rPr>
          <w:b w:val="0"/>
          <w:i w:val="0"/>
          <w:sz w:val="28"/>
          <w:szCs w:val="28"/>
        </w:rPr>
        <w:t xml:space="preserve">тематическая </w:t>
      </w:r>
      <w:r w:rsidRPr="004B4AB3">
        <w:rPr>
          <w:b w:val="0"/>
          <w:i w:val="0"/>
          <w:sz w:val="28"/>
          <w:szCs w:val="28"/>
        </w:rPr>
        <w:t>проверк</w:t>
      </w:r>
      <w:r>
        <w:rPr>
          <w:b w:val="0"/>
          <w:i w:val="0"/>
          <w:sz w:val="28"/>
          <w:szCs w:val="28"/>
        </w:rPr>
        <w:t>а</w:t>
      </w:r>
      <w:r w:rsidRPr="004B4AB3">
        <w:rPr>
          <w:b w:val="0"/>
          <w:i w:val="0"/>
          <w:sz w:val="28"/>
          <w:szCs w:val="28"/>
        </w:rPr>
        <w:t xml:space="preserve"> деятельности </w:t>
      </w:r>
      <w:r>
        <w:rPr>
          <w:b w:val="0"/>
          <w:i w:val="0"/>
          <w:sz w:val="28"/>
          <w:szCs w:val="28"/>
        </w:rPr>
        <w:br/>
      </w:r>
      <w:r w:rsidRPr="00894C19">
        <w:rPr>
          <w:b w:val="0"/>
          <w:i w:val="0"/>
          <w:sz w:val="28"/>
          <w:szCs w:val="28"/>
        </w:rPr>
        <w:t xml:space="preserve">отдела </w:t>
      </w:r>
      <w:r>
        <w:rPr>
          <w:b w:val="0"/>
          <w:i w:val="0"/>
          <w:sz w:val="28"/>
          <w:szCs w:val="28"/>
        </w:rPr>
        <w:t>по надзору за аудиторской деятельностью</w:t>
      </w:r>
      <w:r w:rsidRPr="00490ECE">
        <w:rPr>
          <w:b w:val="0"/>
          <w:i w:val="0"/>
          <w:sz w:val="28"/>
          <w:szCs w:val="28"/>
        </w:rPr>
        <w:t xml:space="preserve"> Управления за 202</w:t>
      </w:r>
      <w:r>
        <w:rPr>
          <w:b w:val="0"/>
          <w:i w:val="0"/>
          <w:sz w:val="28"/>
          <w:szCs w:val="28"/>
        </w:rPr>
        <w:t>4 год.</w:t>
      </w:r>
    </w:p>
    <w:p w:rsidR="00C643AC" w:rsidRPr="00ED193E" w:rsidRDefault="00C643AC" w:rsidP="00C643AC">
      <w:pPr>
        <w:widowControl w:val="0"/>
        <w:suppressAutoHyphens/>
        <w:autoSpaceDE w:val="0"/>
        <w:autoSpaceDN w:val="0"/>
        <w:adjustRightInd w:val="0"/>
        <w:spacing w:line="326" w:lineRule="exact"/>
        <w:ind w:firstLine="709"/>
        <w:jc w:val="both"/>
        <w:rPr>
          <w:sz w:val="28"/>
          <w:szCs w:val="28"/>
        </w:rPr>
      </w:pPr>
      <w:r w:rsidRPr="00ED193E">
        <w:rPr>
          <w:sz w:val="28"/>
          <w:szCs w:val="28"/>
        </w:rPr>
        <w:t xml:space="preserve">По результатам проверки сделан вывод, что деятельность </w:t>
      </w:r>
      <w:r>
        <w:rPr>
          <w:sz w:val="28"/>
          <w:szCs w:val="28"/>
        </w:rPr>
        <w:br/>
      </w:r>
      <w:r w:rsidRPr="00894C19">
        <w:rPr>
          <w:sz w:val="28"/>
          <w:szCs w:val="28"/>
        </w:rPr>
        <w:t xml:space="preserve">отдела </w:t>
      </w:r>
      <w:r>
        <w:rPr>
          <w:sz w:val="28"/>
          <w:szCs w:val="28"/>
        </w:rPr>
        <w:t>по надзору за аудиторской деятельностью</w:t>
      </w:r>
      <w:r w:rsidRPr="00490ECE">
        <w:rPr>
          <w:sz w:val="28"/>
          <w:szCs w:val="28"/>
        </w:rPr>
        <w:t xml:space="preserve"> </w:t>
      </w:r>
      <w:r w:rsidRPr="00923A1D">
        <w:rPr>
          <w:sz w:val="28"/>
          <w:szCs w:val="28"/>
        </w:rPr>
        <w:t>Управления</w:t>
      </w:r>
      <w:r>
        <w:rPr>
          <w:b/>
          <w:i/>
          <w:sz w:val="28"/>
          <w:szCs w:val="28"/>
        </w:rPr>
        <w:t xml:space="preserve"> </w:t>
      </w:r>
      <w:r w:rsidRPr="00970358">
        <w:rPr>
          <w:sz w:val="28"/>
          <w:szCs w:val="28"/>
        </w:rPr>
        <w:t xml:space="preserve">по проверенным вопросам осуществляется в соответствии с требованиями законодательных и иных нормативных правовых актов Российской Федерации, нормативных правовых </w:t>
      </w:r>
      <w:r>
        <w:rPr>
          <w:sz w:val="28"/>
          <w:szCs w:val="28"/>
        </w:rPr>
        <w:br/>
      </w:r>
      <w:r w:rsidRPr="00970358">
        <w:rPr>
          <w:sz w:val="28"/>
          <w:szCs w:val="28"/>
        </w:rPr>
        <w:t>и правовых актов Министерства финансов Российской Федерации и Федерального казначейства.</w:t>
      </w:r>
    </w:p>
    <w:p w:rsidR="00ED193E" w:rsidRPr="00ED193E" w:rsidRDefault="00ED193E" w:rsidP="00ED193E">
      <w:pPr>
        <w:pStyle w:val="ConsPlusNormal"/>
        <w:ind w:firstLine="709"/>
        <w:jc w:val="both"/>
        <w:rPr>
          <w:rFonts w:ascii="Times New Roman" w:hAnsi="Times New Roman" w:cs="Times New Roman"/>
          <w:sz w:val="28"/>
          <w:szCs w:val="28"/>
        </w:rPr>
      </w:pPr>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342F"/>
    <w:rsid w:val="001646D8"/>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422A1"/>
    <w:rsid w:val="005847CE"/>
    <w:rsid w:val="005866B6"/>
    <w:rsid w:val="0059049E"/>
    <w:rsid w:val="005A2D3D"/>
    <w:rsid w:val="005C04A3"/>
    <w:rsid w:val="005E4501"/>
    <w:rsid w:val="00610F62"/>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643AC"/>
    <w:rsid w:val="00C70052"/>
    <w:rsid w:val="00CA64B6"/>
    <w:rsid w:val="00CB26D7"/>
    <w:rsid w:val="00CB5B3B"/>
    <w:rsid w:val="00CD3CB0"/>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D5E7569-5077-4B23-B342-E120C6E99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C643AC"/>
    <w:rPr>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94</Words>
  <Characters>542</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Горюнов Александр Сергеевич</cp:lastModifiedBy>
  <cp:revision>5</cp:revision>
  <dcterms:created xsi:type="dcterms:W3CDTF">2023-03-27T08:12:00Z</dcterms:created>
  <dcterms:modified xsi:type="dcterms:W3CDTF">2025-03-19T06:27:00Z</dcterms:modified>
</cp:coreProperties>
</file>